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C4C0" w14:textId="56016136" w:rsidR="00467D92" w:rsidRPr="00D45D22" w:rsidRDefault="00514709" w:rsidP="00193A7D">
      <w:pPr>
        <w:pStyle w:val="NoSpacing"/>
        <w:shd w:val="clear" w:color="auto" w:fill="FFFFFF" w:themeFill="background1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Hlk129944420"/>
      <w:bookmarkEnd w:id="0"/>
      <w:r w:rsidRPr="00514709">
        <w:rPr>
          <w:rFonts w:ascii="Arial" w:hAnsi="Arial" w:cs="Arial"/>
          <w:b/>
          <w:bCs/>
          <w:sz w:val="28"/>
          <w:szCs w:val="28"/>
          <w:lang w:val="en-GB"/>
        </w:rPr>
        <w:t>3GPP TSG RAN WG1 #11</w:t>
      </w:r>
      <w:r w:rsidR="00EB3A6A">
        <w:rPr>
          <w:rFonts w:ascii="Arial" w:hAnsi="Arial" w:cs="Arial"/>
          <w:b/>
          <w:bCs/>
          <w:sz w:val="28"/>
          <w:szCs w:val="28"/>
          <w:lang w:val="en-GB"/>
        </w:rPr>
        <w:t>4</w:t>
      </w:r>
      <w:r w:rsidR="00353CDD">
        <w:rPr>
          <w:rFonts w:ascii="Arial" w:hAnsi="Arial" w:cs="Arial"/>
          <w:b/>
          <w:bCs/>
          <w:sz w:val="28"/>
          <w:szCs w:val="28"/>
          <w:lang w:val="en-GB"/>
        </w:rPr>
        <w:t>-bis</w:t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67D92" w:rsidRPr="00D45D22">
        <w:rPr>
          <w:rFonts w:ascii="Arial" w:hAnsi="Arial" w:cs="Arial"/>
          <w:b/>
          <w:sz w:val="28"/>
          <w:szCs w:val="28"/>
        </w:rPr>
        <w:tab/>
      </w:r>
      <w:r w:rsidR="004A0D02" w:rsidRPr="00D45D22">
        <w:rPr>
          <w:rFonts w:ascii="Arial" w:hAnsi="Arial" w:cs="Arial"/>
          <w:b/>
          <w:sz w:val="28"/>
          <w:szCs w:val="28"/>
        </w:rPr>
        <w:tab/>
      </w:r>
      <w:r w:rsidR="00543F9E" w:rsidRPr="00D45D22">
        <w:rPr>
          <w:rFonts w:ascii="Arial" w:hAnsi="Arial" w:cs="Arial"/>
          <w:b/>
          <w:sz w:val="28"/>
          <w:szCs w:val="28"/>
        </w:rPr>
        <w:t xml:space="preserve">         </w:t>
      </w:r>
      <w:r w:rsidR="00035DCE">
        <w:rPr>
          <w:rFonts w:ascii="Arial" w:hAnsi="Arial" w:cs="Arial"/>
          <w:b/>
          <w:sz w:val="28"/>
          <w:szCs w:val="28"/>
        </w:rPr>
        <w:t xml:space="preserve">         </w:t>
      </w:r>
      <w:r w:rsidR="00DE7DF3" w:rsidRPr="00D96CC6">
        <w:rPr>
          <w:rFonts w:ascii="Arial" w:hAnsi="Arial" w:cs="Arial"/>
          <w:b/>
          <w:bCs/>
          <w:sz w:val="28"/>
          <w:szCs w:val="28"/>
          <w:lang w:val="en-GB"/>
        </w:rPr>
        <w:t>R1-</w:t>
      </w:r>
      <w:r w:rsidR="00C041BE" w:rsidRPr="00D96CC6">
        <w:rPr>
          <w:rFonts w:ascii="Arial" w:hAnsi="Arial" w:cs="Arial"/>
          <w:b/>
          <w:bCs/>
          <w:sz w:val="28"/>
          <w:szCs w:val="28"/>
          <w:lang w:val="en-GB"/>
        </w:rPr>
        <w:t>23</w:t>
      </w:r>
      <w:r w:rsidR="00353CDD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0896</w:t>
      </w:r>
      <w:r w:rsidR="00456FD8">
        <w:rPr>
          <w:rFonts w:ascii="Arial" w:hAnsi="Arial" w:cs="Arial"/>
          <w:b/>
          <w:bCs/>
          <w:color w:val="000000" w:themeColor="text1"/>
          <w:sz w:val="28"/>
          <w:szCs w:val="28"/>
          <w:lang w:val="en-GB"/>
        </w:rPr>
        <w:t>3</w:t>
      </w:r>
    </w:p>
    <w:p w14:paraId="6CD8AF57" w14:textId="0C53F004" w:rsidR="00B04FD6" w:rsidRPr="006616BE" w:rsidRDefault="003677EA" w:rsidP="00193A7D">
      <w:pPr>
        <w:pStyle w:val="Header"/>
        <w:tabs>
          <w:tab w:val="right" w:pos="7088"/>
          <w:tab w:val="right" w:pos="9781"/>
        </w:tabs>
        <w:contextualSpacing/>
        <w:jc w:val="both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Xiamen, China, October 9</w:t>
      </w:r>
      <w:r w:rsidRPr="003677EA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 xml:space="preserve"> – October 13</w:t>
      </w:r>
      <w:r w:rsidRPr="003677EA">
        <w:rPr>
          <w:rFonts w:cs="Arial"/>
          <w:bCs/>
          <w:sz w:val="28"/>
          <w:szCs w:val="28"/>
          <w:vertAlign w:val="superscript"/>
        </w:rPr>
        <w:t>th</w:t>
      </w:r>
      <w:r>
        <w:rPr>
          <w:rFonts w:cs="Arial"/>
          <w:bCs/>
          <w:sz w:val="28"/>
          <w:szCs w:val="28"/>
        </w:rPr>
        <w:t>, 2023</w:t>
      </w:r>
    </w:p>
    <w:p w14:paraId="6D1945C4" w14:textId="77777777" w:rsidR="008C60C8" w:rsidRPr="00D45D22" w:rsidRDefault="008C60C8" w:rsidP="00193A7D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5F59F025" w14:textId="671B7B0E" w:rsidR="00467D92" w:rsidRPr="00D45D22" w:rsidRDefault="00467D92" w:rsidP="00193A7D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D45D22">
        <w:rPr>
          <w:rFonts w:ascii="Arial" w:hAnsi="Arial" w:cs="Arial"/>
          <w:b/>
          <w:sz w:val="24"/>
          <w:szCs w:val="24"/>
        </w:rPr>
        <w:t>Agenda Item: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353CDD">
        <w:rPr>
          <w:rFonts w:ascii="Arial" w:hAnsi="Arial" w:cs="Arial"/>
          <w:b/>
          <w:sz w:val="24"/>
          <w:szCs w:val="24"/>
        </w:rPr>
        <w:t>8</w:t>
      </w:r>
      <w:r w:rsidRPr="00D45D22">
        <w:rPr>
          <w:rFonts w:ascii="Arial" w:eastAsia="SimSun" w:hAnsi="Arial" w:cs="Arial"/>
          <w:b/>
          <w:sz w:val="24"/>
          <w:szCs w:val="24"/>
          <w:lang w:eastAsia="zh-CN"/>
        </w:rPr>
        <w:t>.1.</w:t>
      </w:r>
      <w:r w:rsidR="00456FD8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 w:rsidR="00EB3A6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456FD8">
        <w:rPr>
          <w:rFonts w:ascii="Arial" w:eastAsia="SimSun" w:hAnsi="Arial" w:cs="Arial"/>
          <w:b/>
          <w:sz w:val="24"/>
          <w:szCs w:val="24"/>
          <w:lang w:eastAsia="zh-CN"/>
        </w:rPr>
        <w:t>2</w:t>
      </w:r>
    </w:p>
    <w:p w14:paraId="185EB354" w14:textId="56F0A0DC" w:rsidR="00467D92" w:rsidRPr="00D45D22" w:rsidRDefault="00467D92" w:rsidP="00193A7D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Source:</w:t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proofErr w:type="spellStart"/>
      <w:r w:rsidRPr="00D45D22">
        <w:rPr>
          <w:rFonts w:ascii="Arial" w:hAnsi="Arial" w:cs="Arial"/>
          <w:b/>
          <w:sz w:val="24"/>
          <w:szCs w:val="24"/>
        </w:rPr>
        <w:t>InterDigital</w:t>
      </w:r>
      <w:proofErr w:type="spellEnd"/>
      <w:r w:rsidRPr="00D45D22">
        <w:rPr>
          <w:rFonts w:ascii="Arial" w:hAnsi="Arial" w:cs="Arial"/>
          <w:b/>
          <w:sz w:val="24"/>
          <w:szCs w:val="24"/>
        </w:rPr>
        <w:t>, Inc.</w:t>
      </w:r>
    </w:p>
    <w:p w14:paraId="041268F9" w14:textId="008A4C1C" w:rsidR="00467D92" w:rsidRPr="00D45D22" w:rsidRDefault="00467D92" w:rsidP="00193A7D">
      <w:pPr>
        <w:pStyle w:val="NoSpacing"/>
        <w:shd w:val="clear" w:color="auto" w:fill="FFFFFF" w:themeFill="background1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Title:</w:t>
      </w:r>
      <w:bookmarkStart w:id="1" w:name="Title"/>
      <w:bookmarkEnd w:id="1"/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Pr="00D45D22">
        <w:rPr>
          <w:rFonts w:ascii="Arial" w:hAnsi="Arial" w:cs="Arial"/>
          <w:b/>
          <w:sz w:val="24"/>
          <w:szCs w:val="24"/>
        </w:rPr>
        <w:tab/>
      </w:r>
      <w:r w:rsidR="00E22B98">
        <w:rPr>
          <w:rFonts w:ascii="Arial" w:hAnsi="Arial" w:cs="Arial"/>
          <w:b/>
          <w:sz w:val="24"/>
          <w:szCs w:val="24"/>
        </w:rPr>
        <w:t xml:space="preserve">Remaining Details on Rel-18 </w:t>
      </w:r>
      <w:r w:rsidR="00E55ABF">
        <w:rPr>
          <w:rFonts w:ascii="Arial" w:hAnsi="Arial" w:cs="Arial"/>
          <w:b/>
          <w:sz w:val="24"/>
          <w:szCs w:val="24"/>
        </w:rPr>
        <w:t>SRS Enhancements</w:t>
      </w:r>
    </w:p>
    <w:p w14:paraId="5151C88F" w14:textId="77777777" w:rsidR="00467D92" w:rsidRPr="00D45D22" w:rsidRDefault="00467D92" w:rsidP="00193A7D">
      <w:pPr>
        <w:pStyle w:val="NoSpacing"/>
        <w:shd w:val="clear" w:color="auto" w:fill="FFFFFF" w:themeFill="background1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45D22">
        <w:rPr>
          <w:rFonts w:ascii="Arial" w:hAnsi="Arial" w:cs="Arial"/>
          <w:b/>
          <w:sz w:val="24"/>
          <w:szCs w:val="24"/>
        </w:rPr>
        <w:t>Document for:</w:t>
      </w:r>
      <w:r w:rsidRPr="00D45D22">
        <w:rPr>
          <w:rFonts w:ascii="Arial" w:hAnsi="Arial" w:cs="Arial"/>
          <w:b/>
          <w:sz w:val="24"/>
          <w:szCs w:val="24"/>
        </w:rPr>
        <w:tab/>
      </w:r>
      <w:bookmarkStart w:id="2" w:name="DocumentFor"/>
      <w:bookmarkEnd w:id="2"/>
      <w:r w:rsidRPr="00D45D22">
        <w:rPr>
          <w:rFonts w:ascii="Arial" w:hAnsi="Arial" w:cs="Arial"/>
          <w:b/>
          <w:sz w:val="24"/>
          <w:szCs w:val="24"/>
        </w:rPr>
        <w:tab/>
        <w:t>Discussio</w:t>
      </w:r>
      <w:r w:rsidRPr="00D45D22">
        <w:rPr>
          <w:rFonts w:ascii="Arial" w:eastAsia="SimSun" w:hAnsi="Arial" w:cs="Arial"/>
          <w:b/>
          <w:sz w:val="24"/>
          <w:szCs w:val="24"/>
        </w:rPr>
        <w:t>n and Decision</w:t>
      </w:r>
    </w:p>
    <w:p w14:paraId="49880751" w14:textId="77777777" w:rsidR="00467D92" w:rsidRPr="00D45D22" w:rsidRDefault="00467D92" w:rsidP="00193A7D">
      <w:pPr>
        <w:pStyle w:val="NoSpacing"/>
        <w:shd w:val="clear" w:color="auto" w:fill="FFFFFF" w:themeFill="background1"/>
        <w:contextualSpacing/>
        <w:jc w:val="both"/>
        <w:rPr>
          <w:rFonts w:ascii="Times" w:hAnsi="Times" w:cs="Times"/>
        </w:rPr>
      </w:pPr>
    </w:p>
    <w:p w14:paraId="7EA6BD71" w14:textId="3C9FE2A4" w:rsidR="00454692" w:rsidRPr="0061473D" w:rsidRDefault="00454692" w:rsidP="00193A7D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5DBE92DB" w14:textId="7B42735D" w:rsidR="00454692" w:rsidRPr="001B4EE3" w:rsidRDefault="004E31C9" w:rsidP="00193A7D">
      <w:pPr>
        <w:pStyle w:val="BodyText"/>
        <w:spacing w:after="0"/>
        <w:ind w:firstLine="288"/>
        <w:contextualSpacing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 xml:space="preserve">In </w:t>
      </w:r>
      <w:r w:rsidR="005D0945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contribution, we </w:t>
      </w:r>
      <w:r w:rsidR="00A943C4">
        <w:rPr>
          <w:rFonts w:ascii="Times New Roman" w:eastAsiaTheme="minorEastAsia" w:hAnsi="Times New Roman"/>
          <w:sz w:val="22"/>
          <w:szCs w:val="22"/>
          <w:lang w:eastAsia="zh-CN"/>
        </w:rPr>
        <w:t xml:space="preserve">propose amendments to the latest CRs for the Rel-18 SRS enhancements. </w:t>
      </w:r>
    </w:p>
    <w:p w14:paraId="4CF8FB0E" w14:textId="77777777" w:rsidR="00467D92" w:rsidRPr="00454692" w:rsidRDefault="00467D92" w:rsidP="00193A7D">
      <w:pPr>
        <w:shd w:val="clear" w:color="auto" w:fill="FFFFFF" w:themeFill="background1"/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Theme="minorEastAsia"/>
          <w:sz w:val="22"/>
          <w:szCs w:val="22"/>
          <w:lang w:eastAsia="zh-CN"/>
        </w:rPr>
      </w:pPr>
    </w:p>
    <w:p w14:paraId="65240AA1" w14:textId="7ECDCF6A" w:rsidR="00673B5C" w:rsidRPr="00673B5C" w:rsidRDefault="00F46059" w:rsidP="00193A7D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CRs for </w:t>
      </w:r>
      <w:r w:rsidR="00462123">
        <w:rPr>
          <w:rFonts w:cs="Arial"/>
          <w:smallCaps/>
          <w:lang w:val="en-US"/>
        </w:rPr>
        <w:t>SRS enhancements</w:t>
      </w:r>
    </w:p>
    <w:p w14:paraId="7FF7F02A" w14:textId="61D90436" w:rsidR="00C05697" w:rsidRDefault="0000795C" w:rsidP="00193A7D">
      <w:pPr>
        <w:pStyle w:val="Heading2"/>
        <w:spacing w:before="0" w:after="0"/>
        <w:contextualSpacing/>
        <w:jc w:val="both"/>
      </w:pPr>
      <w:r>
        <w:t xml:space="preserve">2.1 </w:t>
      </w:r>
      <w:r w:rsidR="00250889">
        <w:t xml:space="preserve">CR for </w:t>
      </w:r>
      <w:r>
        <w:t>38.21</w:t>
      </w:r>
      <w:r w:rsidR="00462123">
        <w:t>1</w:t>
      </w:r>
    </w:p>
    <w:p w14:paraId="6A09EF00" w14:textId="571D2E35" w:rsidR="005E0FDE" w:rsidRDefault="00462123" w:rsidP="00193A7D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0B01A7">
        <w:rPr>
          <w:sz w:val="22"/>
          <w:szCs w:val="22"/>
        </w:rPr>
        <w:t>RAN1 meeting #</w:t>
      </w:r>
      <w:r>
        <w:rPr>
          <w:sz w:val="22"/>
          <w:szCs w:val="22"/>
        </w:rPr>
        <w:t>114</w:t>
      </w:r>
      <w:r w:rsidR="000B01A7">
        <w:rPr>
          <w:sz w:val="22"/>
          <w:szCs w:val="22"/>
        </w:rPr>
        <w:t>, the following agreement was made</w:t>
      </w:r>
      <w:r w:rsidR="00E9665F">
        <w:rPr>
          <w:sz w:val="22"/>
          <w:szCs w:val="22"/>
        </w:rPr>
        <w:t xml:space="preserve"> [1]</w:t>
      </w:r>
      <w:r w:rsidR="000B01A7">
        <w:rPr>
          <w:sz w:val="22"/>
          <w:szCs w:val="22"/>
        </w:rPr>
        <w:t>:</w:t>
      </w:r>
    </w:p>
    <w:p w14:paraId="7EFA4630" w14:textId="77777777" w:rsidR="00BC147C" w:rsidRDefault="00BC147C" w:rsidP="00193A7D">
      <w:pPr>
        <w:pStyle w:val="BodyText"/>
        <w:spacing w:after="0"/>
        <w:ind w:firstLine="288"/>
        <w:contextualSpacing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B01A7" w14:paraId="6A8748FB" w14:textId="77777777" w:rsidTr="000B01A7">
        <w:tc>
          <w:tcPr>
            <w:tcW w:w="10160" w:type="dxa"/>
          </w:tcPr>
          <w:p w14:paraId="6307B02E" w14:textId="7A9200CE" w:rsidR="000B01A7" w:rsidRPr="000B01A7" w:rsidRDefault="000B01A7" w:rsidP="00193A7D">
            <w:pPr>
              <w:spacing w:before="0" w:after="0"/>
              <w:contextualSpacing/>
              <w:rPr>
                <w:i/>
                <w:iCs/>
              </w:rPr>
            </w:pPr>
            <w:r w:rsidRPr="000B01A7">
              <w:rPr>
                <w:i/>
                <w:iCs/>
              </w:rPr>
              <w:t xml:space="preserve">For the SRS hopping formula in cyclic shift hopping or comb offset hopping except for SRS configured with TDM, let </w:t>
            </w:r>
            <m:oMath>
              <m:r>
                <w:rPr>
                  <w:rFonts w:ascii="Cambria Math" w:hAnsi="Cambria Math"/>
                </w:rPr>
                <m:t>N=128</m:t>
              </m:r>
            </m:oMath>
            <w:r w:rsidRPr="000B01A7">
              <w:rPr>
                <w:i/>
                <w:iCs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M=7</m:t>
              </m:r>
            </m:oMath>
            <w:r w:rsidRPr="000B01A7">
              <w:rPr>
                <w:i/>
                <w:iCs/>
              </w:rPr>
              <w:t>:</w:t>
            </w:r>
          </w:p>
          <w:p w14:paraId="38FEBD3D" w14:textId="1190ACA4" w:rsidR="000B01A7" w:rsidRPr="000B01A7" w:rsidRDefault="000B01A7" w:rsidP="00193A7D">
            <w:pPr>
              <w:pStyle w:val="ListParagraph"/>
              <w:numPr>
                <w:ilvl w:val="0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For cyclic shift hopping: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2π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cs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,i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cs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max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  <w:lang w:val="sv-SE"/>
                    </w:rPr>
                    <m:t>+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2π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CS, hop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v-SE"/>
                        </w:rPr>
                        <m:t>K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cs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 w:val="20"/>
                              <w:szCs w:val="20"/>
                            </w:rPr>
                            <m:t>max</m:t>
                          </m:r>
                        </m:sup>
                      </m:sSubSup>
                    </m:den>
                  </m:f>
                </m:e>
              </m:d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  <w:lang w:val="sv-SE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CS, hop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>) mod Y}</m:t>
                  </m:r>
                </m:e>
              </m:nary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, and</w:t>
            </w:r>
          </w:p>
          <w:p w14:paraId="1FAE8F8D" w14:textId="24EDD64A" w:rsidR="000B01A7" w:rsidRPr="000B01A7" w:rsidRDefault="000B01A7" w:rsidP="00193A7D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t=mod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SFN,N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+l'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</w:p>
          <w:p w14:paraId="06C5C528" w14:textId="3386D127" w:rsidR="000B01A7" w:rsidRPr="000B01A7" w:rsidRDefault="000B01A7" w:rsidP="00193A7D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</w:t>
            </w:r>
            <w:proofErr w:type="spellStart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cyclicShiftHoppingSubset</w:t>
            </w:r>
            <w:proofErr w:type="spellEnd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S{n}=n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.  </w:t>
            </w:r>
          </w:p>
          <w:p w14:paraId="6C293418" w14:textId="4E171E64" w:rsidR="000B01A7" w:rsidRPr="000B01A7" w:rsidRDefault="000B01A7" w:rsidP="00193A7D">
            <w:pPr>
              <w:pStyle w:val="ListParagraph"/>
              <w:numPr>
                <w:ilvl w:val="2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</w:t>
            </w:r>
            <w:proofErr w:type="spellStart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cyclicShiftHoppingFinerGranularity</w:t>
            </w:r>
            <w:proofErr w:type="spellEnd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cs,max</m:t>
                  </m:r>
                </m:sup>
              </m:sSubSup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03C06F23" w14:textId="306B3F32" w:rsidR="000B01A7" w:rsidRPr="000B01A7" w:rsidRDefault="000B01A7" w:rsidP="00193A7D">
            <w:pPr>
              <w:pStyle w:val="ListParagraph"/>
              <w:numPr>
                <w:ilvl w:val="2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</w:t>
            </w:r>
            <w:proofErr w:type="spellStart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cyclicShiftHoppingFinerGranularity</w:t>
            </w:r>
            <w:proofErr w:type="spellEnd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K.n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SRS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cs,max</m:t>
                  </m:r>
                  <w:proofErr w:type="spellEnd"/>
                </m:sup>
              </m:sSubSup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K=2</m:t>
              </m:r>
            </m:oMath>
          </w:p>
          <w:p w14:paraId="08745348" w14:textId="1D643323" w:rsidR="000B01A7" w:rsidRPr="000B01A7" w:rsidRDefault="000B01A7" w:rsidP="00193A7D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</w:t>
            </w:r>
            <w:proofErr w:type="spellStart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cyclicShiftHoppingSubset</w:t>
            </w:r>
            <w:proofErr w:type="spellEnd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denotes the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(n+1)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element of the configured subset,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the number of elements in the subset,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K=1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71ABA228" w14:textId="258EFEEF" w:rsidR="000B01A7" w:rsidRPr="000B01A7" w:rsidRDefault="000B01A7" w:rsidP="00193A7D">
            <w:pPr>
              <w:pStyle w:val="ListParagraph"/>
              <w:numPr>
                <w:ilvl w:val="0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For comb offset hopping: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shift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i/>
                          <w:iCs/>
                          <w:sz w:val="20"/>
                          <w:szCs w:val="20"/>
                        </w:rPr>
                        <m:t>TC</m:t>
                      </m:r>
                    </m:sub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)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TC, hop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iCs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MS Mincho" w:hAnsi="Times New Roman"/>
                          <w:i/>
                          <w:iCs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iCs/>
                              <w:sz w:val="20"/>
                              <w:szCs w:val="20"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d>
              <m:r>
                <m:rPr>
                  <m:nor/>
                </m:rPr>
                <w:rPr>
                  <w:rFonts w:ascii="Times New Roman" w:hAnsi="Times New Roman"/>
                  <w:i/>
                  <w:iCs/>
                  <w:sz w:val="20"/>
                  <w:szCs w:val="20"/>
                </w:rPr>
                <m:t xml:space="preserve"> mod 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TC</m:t>
                  </m:r>
                </m:sub>
              </m:sSub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TC, hop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=S{(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sup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8t+m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sup>
                  </m:sSup>
                  <m:r>
                    <w:rPr>
                      <w:rFonts w:ascii="Cambria Math" w:hAnsi="Cambria Math"/>
                      <w:sz w:val="20"/>
                      <w:szCs w:val="20"/>
                    </w:rPr>
                    <m:t>) mod Y}</m:t>
                  </m:r>
                </m:e>
              </m:nary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, and</w:t>
            </w:r>
          </w:p>
          <w:p w14:paraId="6078D0CA" w14:textId="056AD5F4" w:rsidR="000B01A7" w:rsidRPr="000B01A7" w:rsidRDefault="000B01A7" w:rsidP="00193A7D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>t=mod(SFN,N)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frame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symb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l'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</w:p>
          <w:p w14:paraId="15EEC3C1" w14:textId="76ACF153" w:rsidR="000B01A7" w:rsidRPr="000B01A7" w:rsidRDefault="00D12B44" w:rsidP="00193A7D">
            <w:pPr>
              <w:pStyle w:val="ListParagraph"/>
              <w:numPr>
                <w:ilvl w:val="2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r>
                <w:rPr>
                  <w:rFonts w:ascii="Cambria Math" w:hAnsi="Cambria Math"/>
                  <w:sz w:val="20"/>
                  <w:szCs w:val="20"/>
                </w:rPr>
                <m:t>l</m:t>
              </m:r>
              <m:r>
                <w:rPr>
                  <w:rFonts w:ascii="Cambria Math" w:hAnsi="Cambria Math"/>
                  <w:sz w:val="20"/>
                  <w:szCs w:val="20"/>
                </w:rPr>
                <m:t>'</m:t>
              </m:r>
            </m:oMath>
            <w:r w:rsidR="000B01A7"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if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  <m: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="000B01A7"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or UE is provided with combOffsetHoppingWithRepetition=Per-symbol; otherwise,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''</m:t>
                  </m:r>
                </m:sup>
              </m:sSup>
            </m:oMath>
            <w:r w:rsidR="000B01A7"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the OFDM symbol index of the first symbol across the R repetitions within the slot.</w:t>
            </w:r>
          </w:p>
          <w:p w14:paraId="03D88BF3" w14:textId="1677EF61" w:rsidR="000B01A7" w:rsidRPr="000B01A7" w:rsidRDefault="000B01A7" w:rsidP="00193A7D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</w:t>
            </w:r>
            <w:proofErr w:type="spellStart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combOffsetHoppingSubset</w:t>
            </w:r>
            <w:proofErr w:type="spellEnd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not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S{n}=n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/>
                      <w:iCs/>
                      <w:sz w:val="20"/>
                      <w:szCs w:val="20"/>
                    </w:rPr>
                    <m:t>TC</m:t>
                  </m:r>
                </m:sub>
              </m:sSub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  <w:p w14:paraId="5E6E8540" w14:textId="77777777" w:rsidR="000B01A7" w:rsidRPr="00193A7D" w:rsidRDefault="000B01A7" w:rsidP="00193A7D">
            <w:pPr>
              <w:pStyle w:val="ListParagraph"/>
              <w:numPr>
                <w:ilvl w:val="1"/>
                <w:numId w:val="12"/>
              </w:numPr>
              <w:spacing w:before="0"/>
              <w:contextualSpacing/>
              <w:rPr>
                <w:rFonts w:ascii="Times New Roman" w:hAnsi="Times New Roman"/>
                <w:szCs w:val="20"/>
              </w:rPr>
            </w:pP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If </w:t>
            </w:r>
            <w:proofErr w:type="spellStart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>combOffsetHoppingSubset</w:t>
            </w:r>
            <w:proofErr w:type="spellEnd"/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configured,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S{n}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denotes the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(n+1)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th</w:t>
            </w:r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element of the configured subset,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Y</m:t>
              </m:r>
            </m:oMath>
            <w:r w:rsidRPr="000B01A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is the number of elements in the subset.</w:t>
            </w:r>
          </w:p>
          <w:p w14:paraId="0A228CFC" w14:textId="5FBE757C" w:rsidR="00193A7D" w:rsidRPr="000B01A7" w:rsidRDefault="00193A7D" w:rsidP="00193A7D">
            <w:pPr>
              <w:pStyle w:val="ListParagraph"/>
              <w:spacing w:before="0"/>
              <w:ind w:left="1080"/>
              <w:contextualSpacing/>
              <w:rPr>
                <w:rFonts w:ascii="Times New Roman" w:hAnsi="Times New Roman"/>
                <w:szCs w:val="20"/>
              </w:rPr>
            </w:pPr>
          </w:p>
        </w:tc>
      </w:tr>
    </w:tbl>
    <w:p w14:paraId="046F984F" w14:textId="77777777" w:rsidR="00BC147C" w:rsidRDefault="00BC147C" w:rsidP="00193A7D">
      <w:pPr>
        <w:pStyle w:val="BodyText"/>
        <w:spacing w:after="0"/>
        <w:ind w:firstLine="288"/>
        <w:contextualSpacing/>
        <w:rPr>
          <w:sz w:val="22"/>
          <w:szCs w:val="22"/>
        </w:rPr>
      </w:pPr>
    </w:p>
    <w:p w14:paraId="15A411A6" w14:textId="19DB12DE" w:rsidR="007917E2" w:rsidRPr="001952FA" w:rsidRDefault="000B01A7" w:rsidP="00193A7D">
      <w:pPr>
        <w:pStyle w:val="BodyText"/>
        <w:spacing w:after="0"/>
        <w:ind w:firstLine="288"/>
        <w:contextualSpacing/>
        <w:rPr>
          <w:sz w:val="22"/>
          <w:szCs w:val="22"/>
        </w:rPr>
      </w:pPr>
      <w:r w:rsidRPr="001952FA">
        <w:rPr>
          <w:sz w:val="22"/>
          <w:szCs w:val="22"/>
        </w:rPr>
        <w:t xml:space="preserve">The </w:t>
      </w:r>
      <w:proofErr w:type="spellStart"/>
      <w:r w:rsidR="00F85C1E" w:rsidRPr="001952FA">
        <w:rPr>
          <w:sz w:val="22"/>
          <w:szCs w:val="22"/>
        </w:rPr>
        <w:t>behaviour</w:t>
      </w:r>
      <w:proofErr w:type="spellEnd"/>
      <w:r w:rsidR="00F85C1E" w:rsidRPr="001952FA">
        <w:rPr>
          <w:sz w:val="22"/>
          <w:szCs w:val="22"/>
        </w:rPr>
        <w:t xml:space="preserve"> with</w:t>
      </w:r>
      <w:r w:rsidRPr="001952FA">
        <w:rPr>
          <w:sz w:val="22"/>
          <w:szCs w:val="22"/>
        </w:rPr>
        <w:t xml:space="preserve"> </w:t>
      </w:r>
      <w:proofErr w:type="spellStart"/>
      <w:r w:rsidRPr="001952FA">
        <w:rPr>
          <w:i/>
          <w:iCs/>
          <w:sz w:val="22"/>
          <w:szCs w:val="22"/>
        </w:rPr>
        <w:t>combOffsetHoppingWithRepetition</w:t>
      </w:r>
      <w:proofErr w:type="spellEnd"/>
      <w:r w:rsidR="00F85C1E" w:rsidRPr="001952FA">
        <w:rPr>
          <w:i/>
          <w:iCs/>
          <w:sz w:val="22"/>
          <w:szCs w:val="22"/>
        </w:rPr>
        <w:t xml:space="preserve"> </w:t>
      </w:r>
      <w:r w:rsidR="00F85C1E" w:rsidRPr="001952FA">
        <w:rPr>
          <w:sz w:val="22"/>
          <w:szCs w:val="22"/>
        </w:rPr>
        <w:t>is defined</w:t>
      </w:r>
      <w:r w:rsidR="005A0F5C" w:rsidRPr="001952FA">
        <w:rPr>
          <w:sz w:val="22"/>
          <w:szCs w:val="22"/>
        </w:rPr>
        <w:t xml:space="preserve">; however, the CR introduced the parameter </w:t>
      </w:r>
      <w:proofErr w:type="spellStart"/>
      <w:r w:rsidR="005A0F5C" w:rsidRPr="001952FA">
        <w:rPr>
          <w:i/>
          <w:iCs/>
          <w:sz w:val="22"/>
          <w:szCs w:val="22"/>
        </w:rPr>
        <w:t>hoppingWithRepetition</w:t>
      </w:r>
      <w:proofErr w:type="spellEnd"/>
      <w:r w:rsidR="005A0F5C" w:rsidRPr="001952FA">
        <w:rPr>
          <w:sz w:val="22"/>
          <w:szCs w:val="22"/>
        </w:rPr>
        <w:t>.</w:t>
      </w:r>
      <w:r w:rsidR="00A61BA2" w:rsidRPr="001952FA">
        <w:rPr>
          <w:sz w:val="22"/>
          <w:szCs w:val="22"/>
        </w:rPr>
        <w:t xml:space="preserve"> </w:t>
      </w:r>
      <w:r w:rsidR="005F55FC" w:rsidRPr="001952FA">
        <w:rPr>
          <w:sz w:val="22"/>
          <w:szCs w:val="22"/>
        </w:rPr>
        <w:t>The origina</w:t>
      </w:r>
      <w:r w:rsidR="00FD5B62" w:rsidRPr="001952FA">
        <w:rPr>
          <w:sz w:val="22"/>
          <w:szCs w:val="22"/>
        </w:rPr>
        <w:t>l naming</w:t>
      </w:r>
      <w:r w:rsidR="00DF2421">
        <w:rPr>
          <w:sz w:val="22"/>
          <w:szCs w:val="22"/>
        </w:rPr>
        <w:t xml:space="preserve">, </w:t>
      </w:r>
      <w:proofErr w:type="spellStart"/>
      <w:r w:rsidR="00DF2421" w:rsidRPr="001952FA">
        <w:rPr>
          <w:i/>
          <w:iCs/>
          <w:sz w:val="22"/>
          <w:szCs w:val="22"/>
        </w:rPr>
        <w:t>combOffsetHoppingWithRepetition</w:t>
      </w:r>
      <w:proofErr w:type="spellEnd"/>
      <w:r w:rsidR="00DF2421">
        <w:rPr>
          <w:i/>
          <w:iCs/>
          <w:sz w:val="22"/>
          <w:szCs w:val="22"/>
        </w:rPr>
        <w:t>,</w:t>
      </w:r>
      <w:r w:rsidR="00FD5B62" w:rsidRPr="001952FA">
        <w:rPr>
          <w:sz w:val="22"/>
          <w:szCs w:val="22"/>
        </w:rPr>
        <w:t xml:space="preserve"> from the agreement </w:t>
      </w:r>
      <w:r w:rsidR="001F2D64" w:rsidRPr="001952FA">
        <w:rPr>
          <w:sz w:val="22"/>
          <w:szCs w:val="22"/>
        </w:rPr>
        <w:t xml:space="preserve">more clearly identifies that this is </w:t>
      </w:r>
      <w:r w:rsidR="006658D4" w:rsidRPr="001952FA">
        <w:rPr>
          <w:sz w:val="22"/>
          <w:szCs w:val="22"/>
        </w:rPr>
        <w:t>an enhancement applicable to the comb offset hopping</w:t>
      </w:r>
      <w:r w:rsidR="001B5C14" w:rsidRPr="001952FA">
        <w:rPr>
          <w:sz w:val="22"/>
          <w:szCs w:val="22"/>
        </w:rPr>
        <w:t xml:space="preserve"> feature</w:t>
      </w:r>
      <w:r w:rsidR="006658D4" w:rsidRPr="001952FA">
        <w:rPr>
          <w:sz w:val="22"/>
          <w:szCs w:val="22"/>
        </w:rPr>
        <w:t xml:space="preserve">. </w:t>
      </w:r>
    </w:p>
    <w:p w14:paraId="1FAF2C90" w14:textId="77777777" w:rsidR="00BC147C" w:rsidRDefault="001952FA" w:rsidP="00193A7D">
      <w:pPr>
        <w:pStyle w:val="BodyText"/>
        <w:spacing w:after="0"/>
        <w:ind w:firstLine="288"/>
        <w:contextualSpacing/>
        <w:rPr>
          <w:bCs/>
          <w:iCs/>
          <w:sz w:val="22"/>
          <w:szCs w:val="22"/>
        </w:rPr>
      </w:pPr>
      <w:r w:rsidRPr="001952FA">
        <w:rPr>
          <w:bCs/>
          <w:iCs/>
          <w:sz w:val="22"/>
          <w:szCs w:val="22"/>
        </w:rPr>
        <w:t>It was also agreed last meeting that cyclic shift and comb offset hopping is not supported with 8-port SRS configured with TDM</w:t>
      </w:r>
      <w:r w:rsidR="00747D0D">
        <w:rPr>
          <w:bCs/>
          <w:iCs/>
          <w:sz w:val="22"/>
          <w:szCs w:val="22"/>
        </w:rPr>
        <w:t xml:space="preserve"> regardless of whether cyclic shift or comb offset hopping is configured</w:t>
      </w:r>
      <w:r w:rsidR="00E9665F">
        <w:rPr>
          <w:bCs/>
          <w:iCs/>
          <w:sz w:val="22"/>
          <w:szCs w:val="22"/>
        </w:rPr>
        <w:t xml:space="preserve"> [1]</w:t>
      </w:r>
      <w:r w:rsidRPr="001952FA">
        <w:rPr>
          <w:bCs/>
          <w:iCs/>
          <w:sz w:val="22"/>
          <w:szCs w:val="22"/>
        </w:rPr>
        <w:t>.</w:t>
      </w:r>
    </w:p>
    <w:p w14:paraId="171392A6" w14:textId="10A18670" w:rsidR="001952FA" w:rsidRPr="001952FA" w:rsidRDefault="001952FA" w:rsidP="00193A7D">
      <w:pPr>
        <w:pStyle w:val="BodyText"/>
        <w:spacing w:after="0"/>
        <w:ind w:firstLine="288"/>
        <w:contextualSpacing/>
        <w:rPr>
          <w:bCs/>
          <w:iCs/>
          <w:sz w:val="22"/>
          <w:szCs w:val="22"/>
        </w:rPr>
      </w:pPr>
      <w:r w:rsidRPr="001952FA">
        <w:rPr>
          <w:bCs/>
          <w:iCs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952FA" w14:paraId="2D1FB92E" w14:textId="77777777" w:rsidTr="008C399B">
        <w:tc>
          <w:tcPr>
            <w:tcW w:w="10160" w:type="dxa"/>
          </w:tcPr>
          <w:p w14:paraId="64ED9BAE" w14:textId="77777777" w:rsidR="001952FA" w:rsidRPr="005F622F" w:rsidRDefault="001952FA" w:rsidP="00193A7D">
            <w:pPr>
              <w:spacing w:before="0" w:after="0"/>
              <w:contextualSpacing/>
              <w:rPr>
                <w:rStyle w:val="Strong"/>
                <w:i/>
                <w:iCs/>
              </w:rPr>
            </w:pPr>
            <w:r w:rsidRPr="005F622F">
              <w:rPr>
                <w:rStyle w:val="Strong"/>
                <w:i/>
                <w:iCs/>
              </w:rPr>
              <w:t>Conclusion</w:t>
            </w:r>
          </w:p>
          <w:p w14:paraId="0A7A56F4" w14:textId="77777777" w:rsidR="001952FA" w:rsidRPr="005F622F" w:rsidRDefault="001952FA" w:rsidP="00193A7D">
            <w:pPr>
              <w:spacing w:before="0" w:after="0"/>
              <w:contextualSpacing/>
              <w:rPr>
                <w:i/>
                <w:iCs/>
              </w:rPr>
            </w:pPr>
            <w:r w:rsidRPr="005F622F">
              <w:rPr>
                <w:rStyle w:val="Strong"/>
                <w:i/>
                <w:iCs/>
              </w:rPr>
              <w:t>For an 8-port SRS resource in a SRS resource set with usage ‘codebook’ or ‘</w:t>
            </w:r>
            <w:proofErr w:type="spellStart"/>
            <w:r w:rsidRPr="005F622F">
              <w:rPr>
                <w:rStyle w:val="Strong"/>
                <w:i/>
                <w:iCs/>
              </w:rPr>
              <w:t>antennaSwitching</w:t>
            </w:r>
            <w:proofErr w:type="spellEnd"/>
            <w:r w:rsidRPr="005F622F">
              <w:rPr>
                <w:rStyle w:val="Strong"/>
                <w:i/>
                <w:iCs/>
              </w:rPr>
              <w:t xml:space="preserve">’ and resource mapping based on TDM with TDM factor s and repetition factor R, when the s subsets of ports are mapped onto m ≥ 2 OFDM symbols in a slot according to the pattern {{1, 2, …, s}, …, {1, 2, …, s}} (totally m/s groups of {1, 2, …, s}), and when </w:t>
            </w:r>
            <w:r w:rsidRPr="005F622F">
              <w:rPr>
                <w:i/>
                <w:iCs/>
              </w:rPr>
              <w:t xml:space="preserve">cyclic shift </w:t>
            </w:r>
            <w:r w:rsidRPr="005F622F">
              <w:rPr>
                <w:rStyle w:val="Strong"/>
                <w:i/>
                <w:iCs/>
              </w:rPr>
              <w:t xml:space="preserve">hopping is configured for the SRS resource, </w:t>
            </w:r>
          </w:p>
          <w:p w14:paraId="126681F8" w14:textId="77777777" w:rsidR="001952FA" w:rsidRPr="005F622F" w:rsidRDefault="001952FA" w:rsidP="00193A7D">
            <w:pPr>
              <w:pStyle w:val="ListParagraph"/>
              <w:numPr>
                <w:ilvl w:val="0"/>
                <w:numId w:val="13"/>
              </w:numPr>
              <w:spacing w:before="0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F622F">
              <w:rPr>
                <w:rFonts w:ascii="Times New Roman" w:hAnsi="Times New Roman"/>
                <w:i/>
                <w:iCs/>
                <w:sz w:val="20"/>
                <w:szCs w:val="20"/>
              </w:rPr>
              <w:t>Option A4: Do not support</w:t>
            </w:r>
            <w:r w:rsidRPr="005F622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5F622F">
              <w:rPr>
                <w:rFonts w:ascii="Times New Roman" w:hAnsi="Times New Roman"/>
                <w:i/>
                <w:iCs/>
                <w:sz w:val="20"/>
                <w:szCs w:val="20"/>
              </w:rPr>
              <w:t>cyclic shift hopping for 8-port SRS with TDM.</w:t>
            </w:r>
          </w:p>
          <w:p w14:paraId="0194CAD5" w14:textId="77777777" w:rsidR="001952FA" w:rsidRPr="005F622F" w:rsidRDefault="001952FA" w:rsidP="00193A7D">
            <w:pPr>
              <w:spacing w:before="0" w:after="0"/>
              <w:contextualSpacing/>
              <w:rPr>
                <w:i/>
                <w:iCs/>
                <w:lang w:eastAsia="x-none"/>
              </w:rPr>
            </w:pPr>
          </w:p>
          <w:p w14:paraId="443608A6" w14:textId="77777777" w:rsidR="001952FA" w:rsidRPr="005F622F" w:rsidRDefault="001952FA" w:rsidP="00193A7D">
            <w:pPr>
              <w:spacing w:before="0" w:after="0"/>
              <w:contextualSpacing/>
              <w:rPr>
                <w:rStyle w:val="Strong"/>
                <w:i/>
                <w:iCs/>
              </w:rPr>
            </w:pPr>
            <w:r w:rsidRPr="005F622F">
              <w:rPr>
                <w:rStyle w:val="Strong"/>
                <w:i/>
                <w:iCs/>
              </w:rPr>
              <w:t>Conclusion</w:t>
            </w:r>
          </w:p>
          <w:p w14:paraId="67F695C8" w14:textId="77777777" w:rsidR="001952FA" w:rsidRPr="005F622F" w:rsidRDefault="001952FA" w:rsidP="00193A7D">
            <w:pPr>
              <w:spacing w:before="0" w:after="0"/>
              <w:contextualSpacing/>
              <w:rPr>
                <w:rStyle w:val="Strong"/>
                <w:b w:val="0"/>
                <w:bCs w:val="0"/>
                <w:i/>
                <w:iCs/>
              </w:rPr>
            </w:pPr>
            <w:r w:rsidRPr="005F622F">
              <w:rPr>
                <w:rStyle w:val="Strong"/>
                <w:i/>
                <w:iCs/>
              </w:rPr>
              <w:lastRenderedPageBreak/>
              <w:t>For an 8-port SRS resource in a SRS resource set with usage ‘codebook’ or ‘</w:t>
            </w:r>
            <w:proofErr w:type="spellStart"/>
            <w:r w:rsidRPr="005F622F">
              <w:rPr>
                <w:rStyle w:val="Strong"/>
                <w:i/>
                <w:iCs/>
              </w:rPr>
              <w:t>antennaSwitching</w:t>
            </w:r>
            <w:proofErr w:type="spellEnd"/>
            <w:r w:rsidRPr="005F622F">
              <w:rPr>
                <w:rStyle w:val="Strong"/>
                <w:i/>
                <w:iCs/>
              </w:rPr>
              <w:t xml:space="preserve">’ and resource mapping based on TDM with TDM factor s and repetition factor R, when the s subsets of ports are mapped onto m ≥ 2 OFDM symbols in a slot according to the pattern {{1, 2, …, s}, …, {1, 2, …, s}} (totally m/s groups of {1, 2, …, s}), and when </w:t>
            </w:r>
            <w:r w:rsidRPr="005F622F">
              <w:rPr>
                <w:i/>
                <w:iCs/>
              </w:rPr>
              <w:t xml:space="preserve">comb offset </w:t>
            </w:r>
            <w:r w:rsidRPr="005F622F">
              <w:rPr>
                <w:rStyle w:val="Strong"/>
                <w:i/>
                <w:iCs/>
              </w:rPr>
              <w:t xml:space="preserve">hopping is configured for the SRS resource, </w:t>
            </w:r>
          </w:p>
          <w:p w14:paraId="79DCF7EA" w14:textId="77777777" w:rsidR="001952FA" w:rsidRPr="00005A1C" w:rsidRDefault="001952FA" w:rsidP="00193A7D">
            <w:pPr>
              <w:pStyle w:val="ListParagraph"/>
              <w:numPr>
                <w:ilvl w:val="1"/>
                <w:numId w:val="11"/>
              </w:numPr>
              <w:spacing w:before="0"/>
              <w:contextualSpacing/>
              <w:rPr>
                <w:rFonts w:ascii="Times New Roman" w:hAnsi="Times New Roman"/>
                <w:szCs w:val="20"/>
              </w:rPr>
            </w:pPr>
            <w:r w:rsidRPr="005F622F">
              <w:rPr>
                <w:rFonts w:ascii="Times New Roman" w:hAnsi="Times New Roman"/>
                <w:i/>
                <w:iCs/>
                <w:sz w:val="20"/>
                <w:szCs w:val="20"/>
              </w:rPr>
              <w:t>Option B5: Do not support</w:t>
            </w:r>
            <w:r w:rsidRPr="005F622F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5F622F">
              <w:rPr>
                <w:rFonts w:ascii="Times New Roman" w:hAnsi="Times New Roman"/>
                <w:i/>
                <w:iCs/>
                <w:sz w:val="20"/>
                <w:szCs w:val="20"/>
              </w:rPr>
              <w:t>comb offset hopping for 8-port SRS with TDM.</w:t>
            </w:r>
          </w:p>
        </w:tc>
      </w:tr>
    </w:tbl>
    <w:p w14:paraId="76AEA1DC" w14:textId="77777777" w:rsidR="00BC147C" w:rsidRDefault="00BC147C" w:rsidP="00193A7D">
      <w:pPr>
        <w:pStyle w:val="BodyText"/>
        <w:spacing w:after="0"/>
        <w:ind w:firstLine="288"/>
        <w:contextualSpacing/>
        <w:rPr>
          <w:rFonts w:cs="Times"/>
          <w:bCs/>
          <w:iCs/>
          <w:sz w:val="22"/>
          <w:szCs w:val="22"/>
        </w:rPr>
      </w:pPr>
    </w:p>
    <w:p w14:paraId="18BCB46F" w14:textId="09461619" w:rsidR="001952FA" w:rsidRPr="001952FA" w:rsidRDefault="001952FA" w:rsidP="00193A7D">
      <w:pPr>
        <w:pStyle w:val="BodyText"/>
        <w:spacing w:after="0"/>
        <w:ind w:firstLine="288"/>
        <w:contextualSpacing/>
        <w:rPr>
          <w:rFonts w:cs="Times"/>
          <w:bCs/>
          <w:iCs/>
          <w:sz w:val="22"/>
          <w:szCs w:val="22"/>
        </w:rPr>
      </w:pPr>
      <w:r>
        <w:rPr>
          <w:rFonts w:cs="Times"/>
          <w:bCs/>
          <w:iCs/>
          <w:sz w:val="22"/>
          <w:szCs w:val="22"/>
        </w:rPr>
        <w:t xml:space="preserve">The specification should explicitly capture that the cyclic and comb offset hopping features are not supported when the 8-port SRS is configured with TDM. Based on </w:t>
      </w:r>
      <w:r w:rsidR="008F34B5">
        <w:rPr>
          <w:rFonts w:cs="Times"/>
          <w:bCs/>
          <w:iCs/>
          <w:sz w:val="22"/>
          <w:szCs w:val="22"/>
        </w:rPr>
        <w:t>our</w:t>
      </w:r>
      <w:r>
        <w:rPr>
          <w:rFonts w:cs="Times"/>
          <w:bCs/>
          <w:iCs/>
          <w:sz w:val="22"/>
          <w:szCs w:val="22"/>
        </w:rPr>
        <w:t xml:space="preserve"> comments, we propose the following amendments</w:t>
      </w:r>
      <w:r w:rsidR="00EC4F5D">
        <w:rPr>
          <w:rFonts w:cs="Times"/>
          <w:bCs/>
          <w:iCs/>
          <w:sz w:val="22"/>
          <w:szCs w:val="22"/>
        </w:rPr>
        <w:t xml:space="preserve"> to the 38.211 CR [2]</w:t>
      </w:r>
      <w:r>
        <w:rPr>
          <w:rFonts w:cs="Times"/>
          <w:bCs/>
          <w:iCs/>
          <w:sz w:val="22"/>
          <w:szCs w:val="22"/>
        </w:rPr>
        <w:t xml:space="preserve">. </w:t>
      </w:r>
    </w:p>
    <w:p w14:paraId="24831D52" w14:textId="77777777" w:rsidR="000B01A7" w:rsidRPr="000B01A7" w:rsidRDefault="000B01A7" w:rsidP="00193A7D">
      <w:pPr>
        <w:spacing w:after="0"/>
        <w:ind w:firstLine="720"/>
        <w:contextualSpacing/>
        <w:jc w:val="both"/>
        <w:rPr>
          <w:lang w:val="en-US"/>
        </w:rPr>
      </w:pPr>
    </w:p>
    <w:p w14:paraId="3F99146C" w14:textId="4DF17503" w:rsidR="009E5347" w:rsidRPr="00FA1C4C" w:rsidRDefault="009E5347" w:rsidP="00193A7D">
      <w:pPr>
        <w:spacing w:after="0"/>
        <w:contextualSpacing/>
        <w:jc w:val="both"/>
        <w:rPr>
          <w:bCs/>
          <w:i/>
          <w:sz w:val="22"/>
          <w:szCs w:val="22"/>
        </w:rPr>
      </w:pPr>
      <w:r w:rsidRPr="00FA1C4C">
        <w:rPr>
          <w:b/>
          <w:i/>
          <w:sz w:val="22"/>
          <w:szCs w:val="22"/>
        </w:rPr>
        <w:t xml:space="preserve">Proposal 1: </w:t>
      </w:r>
      <w:r w:rsidRPr="00FA1C4C">
        <w:rPr>
          <w:bCs/>
          <w:i/>
          <w:sz w:val="22"/>
          <w:szCs w:val="22"/>
        </w:rPr>
        <w:t xml:space="preserve">Suggest </w:t>
      </w:r>
      <w:r w:rsidR="00BC147C" w:rsidRPr="00FA1C4C">
        <w:rPr>
          <w:bCs/>
          <w:i/>
          <w:sz w:val="22"/>
          <w:szCs w:val="22"/>
        </w:rPr>
        <w:t>adopting</w:t>
      </w:r>
      <w:r w:rsidRPr="00FA1C4C">
        <w:rPr>
          <w:bCs/>
          <w:i/>
          <w:sz w:val="22"/>
          <w:szCs w:val="22"/>
        </w:rPr>
        <w:t xml:space="preserve"> the following text proposal in 38.21</w:t>
      </w:r>
      <w:r>
        <w:rPr>
          <w:bCs/>
          <w:i/>
          <w:sz w:val="22"/>
          <w:szCs w:val="22"/>
        </w:rPr>
        <w:t>1.</w:t>
      </w:r>
    </w:p>
    <w:p w14:paraId="6EB150AB" w14:textId="77777777" w:rsidR="009E5347" w:rsidRDefault="009E5347" w:rsidP="00193A7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23709D5E" w14:textId="77777777" w:rsidR="009E5347" w:rsidRDefault="009E5347" w:rsidP="00193A7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start---------------------------------------------------------------</w:t>
      </w:r>
    </w:p>
    <w:p w14:paraId="3251F2B2" w14:textId="77777777" w:rsidR="009E5347" w:rsidRPr="006D6BB7" w:rsidRDefault="009E5347" w:rsidP="00D12B44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0CD85E73" w14:textId="77777777" w:rsidR="009E5347" w:rsidRPr="001952FA" w:rsidRDefault="009E5347" w:rsidP="00193A7D">
      <w:pPr>
        <w:pStyle w:val="Heading5"/>
        <w:spacing w:before="0" w:after="0"/>
        <w:contextualSpacing/>
        <w:jc w:val="both"/>
      </w:pPr>
      <w:r>
        <w:t>6.4.1.4.2</w:t>
      </w:r>
      <w:r>
        <w:tab/>
        <w:t>Sequence generation</w:t>
      </w:r>
    </w:p>
    <w:p w14:paraId="63AC15B3" w14:textId="77777777" w:rsidR="009E5347" w:rsidRDefault="009E5347" w:rsidP="00193A7D">
      <w:pPr>
        <w:spacing w:after="0"/>
        <w:contextualSpacing/>
        <w:jc w:val="both"/>
        <w:rPr>
          <w:rFonts w:eastAsia="Malgun Gothic"/>
          <w:i/>
          <w:iCs/>
        </w:rPr>
      </w:pPr>
      <w:r>
        <w:rPr>
          <w:rFonts w:eastAsia="Malgun Gothic"/>
        </w:rPr>
        <w:t xml:space="preserve">The quantity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d>
          <m:dPr>
            <m:ctrlPr>
              <w:rPr>
                <w:rFonts w:ascii="Cambria Math" w:eastAsia="Malgun Gothic" w:hAnsi="Cambria Math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 xml:space="preserve"> 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'</m:t>
                </m:r>
              </m:sup>
            </m:sSup>
          </m:e>
        </m:d>
      </m:oMath>
      <w:r>
        <w:rPr>
          <w:rFonts w:eastAsia="Malgun Gothic"/>
        </w:rPr>
        <w:t xml:space="preserve"> is given by</w:t>
      </w:r>
    </w:p>
    <w:p w14:paraId="5BC96F82" w14:textId="77777777" w:rsidR="009E5347" w:rsidRPr="007F4DD1" w:rsidRDefault="009E5347" w:rsidP="00193A7D">
      <w:pPr>
        <w:pStyle w:val="B1"/>
        <w:spacing w:after="0"/>
        <w:contextualSpacing/>
        <w:jc w:val="both"/>
        <w:rPr>
          <w:rFonts w:eastAsia="Malgun Gothic"/>
        </w:rPr>
      </w:pPr>
      <w:r w:rsidRPr="007F4DD1">
        <w:rPr>
          <w:rFonts w:eastAsia="Malgun Gothic"/>
        </w:rPr>
        <w:t>-</w:t>
      </w:r>
      <w:r w:rsidRPr="007F4DD1">
        <w:rPr>
          <w:rFonts w:eastAsia="Malgun Gothic"/>
        </w:rPr>
        <w:tab/>
      </w:r>
      <w:r>
        <w:rPr>
          <w:rFonts w:eastAsia="Malgun Gothic"/>
        </w:rPr>
        <w:t>i</w:t>
      </w:r>
      <w:r w:rsidRPr="007F4DD1">
        <w:rPr>
          <w:rFonts w:eastAsia="Malgun Gothic"/>
        </w:rPr>
        <w:t>f</w:t>
      </w:r>
      <w:r>
        <w:rPr>
          <w:rFonts w:eastAsia="Malgun Gothic"/>
        </w:rPr>
        <w:t xml:space="preserve"> the higher-layer parameter</w:t>
      </w:r>
      <w:r w:rsidRPr="007F4DD1">
        <w:rPr>
          <w:rFonts w:eastAsia="Malgun Gothic"/>
        </w:rPr>
        <w:t xml:space="preserve"> </w:t>
      </w:r>
      <w:proofErr w:type="spellStart"/>
      <w:r w:rsidRPr="007F4DD1">
        <w:rPr>
          <w:rFonts w:eastAsia="Malgun Gothic"/>
          <w:i/>
          <w:iCs/>
        </w:rPr>
        <w:t>cyclicShiftHopping</w:t>
      </w:r>
      <w:proofErr w:type="spellEnd"/>
      <w:r w:rsidRPr="007F4DD1">
        <w:rPr>
          <w:rFonts w:eastAsia="Malgun Gothic"/>
        </w:rPr>
        <w:t xml:space="preserve"> is not configured</w:t>
      </w:r>
      <w:r w:rsidRPr="00981609">
        <w:rPr>
          <w:rFonts w:eastAsia="Malgun Gothic"/>
          <w:color w:val="FF0000"/>
          <w:u w:val="single"/>
        </w:rPr>
        <w:t xml:space="preserve">, or if </w:t>
      </w:r>
      <w:proofErr w:type="spellStart"/>
      <w:r w:rsidRPr="00981609">
        <w:rPr>
          <w:rFonts w:eastAsia="Malgun Gothic"/>
          <w:i/>
          <w:iCs/>
          <w:color w:val="FF0000"/>
          <w:u w:val="single"/>
        </w:rPr>
        <w:t>cyclicShiftHopping</w:t>
      </w:r>
      <w:proofErr w:type="spellEnd"/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>is configured</w:t>
      </w:r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>equals</w:t>
      </w:r>
      <w:r w:rsidRPr="00981609">
        <w:rPr>
          <w:rFonts w:eastAsia="Malgun Gothic"/>
          <w:i/>
          <w:iCs/>
          <w:color w:val="FF0000"/>
          <w:u w:val="single"/>
        </w:rPr>
        <w:t xml:space="preserve"> ports8tdm</w:t>
      </w:r>
      <w:r>
        <w:rPr>
          <w:rFonts w:eastAsia="Malgun Gothic"/>
        </w:rPr>
        <w:t>:</w:t>
      </w:r>
    </w:p>
    <w:p w14:paraId="59C7B540" w14:textId="77777777" w:rsidR="009E5347" w:rsidRDefault="00D12B44" w:rsidP="00193A7D">
      <w:pPr>
        <w:pStyle w:val="B1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=0</m:t>
          </m:r>
        </m:oMath>
      </m:oMathPara>
    </w:p>
    <w:p w14:paraId="5D814F16" w14:textId="280A949E" w:rsidR="009E5347" w:rsidRPr="007F4DD1" w:rsidRDefault="009E5347" w:rsidP="00193A7D">
      <w:pPr>
        <w:pStyle w:val="B1"/>
        <w:numPr>
          <w:ilvl w:val="0"/>
          <w:numId w:val="1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</w:rPr>
      </w:pPr>
      <w:r>
        <w:rPr>
          <w:rFonts w:eastAsia="Malgun Gothic"/>
        </w:rPr>
        <w:t>i</w:t>
      </w:r>
      <w:r w:rsidRPr="007F4DD1">
        <w:rPr>
          <w:rFonts w:eastAsia="Malgun Gothic"/>
        </w:rPr>
        <w:t>f</w:t>
      </w:r>
      <w:r>
        <w:rPr>
          <w:rFonts w:eastAsia="Malgun Gothic"/>
        </w:rPr>
        <w:t xml:space="preserve"> the higher-layer parameter</w:t>
      </w:r>
      <w:r w:rsidRPr="007F4DD1">
        <w:rPr>
          <w:rFonts w:eastAsia="Malgun Gothic"/>
        </w:rPr>
        <w:t xml:space="preserve"> </w:t>
      </w:r>
      <w:proofErr w:type="spellStart"/>
      <w:r w:rsidRPr="007F4DD1">
        <w:rPr>
          <w:rFonts w:eastAsia="Malgun Gothic"/>
          <w:i/>
          <w:iCs/>
        </w:rPr>
        <w:t>cyclicShiftHopping</w:t>
      </w:r>
      <w:proofErr w:type="spellEnd"/>
      <w:r w:rsidRPr="007F4DD1">
        <w:rPr>
          <w:rFonts w:eastAsia="Malgun Gothic"/>
        </w:rPr>
        <w:t xml:space="preserve"> is configured</w:t>
      </w:r>
      <w:r>
        <w:rPr>
          <w:rFonts w:eastAsia="Malgun Gothic"/>
        </w:rPr>
        <w:t xml:space="preserve">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 xml:space="preserve">does not equal </w:t>
      </w:r>
      <w:r w:rsidRPr="00981609">
        <w:rPr>
          <w:rFonts w:eastAsia="Malgun Gothic"/>
          <w:i/>
          <w:iCs/>
          <w:color w:val="FF0000"/>
          <w:u w:val="single"/>
        </w:rPr>
        <w:t>ports8tdm</w:t>
      </w:r>
      <w:r>
        <w:rPr>
          <w:rFonts w:eastAsia="Malgun Gothic"/>
        </w:rPr>
        <w:t>:</w:t>
      </w:r>
    </w:p>
    <w:p w14:paraId="44C3DBFA" w14:textId="77777777" w:rsidR="009E5347" w:rsidRPr="00FB634C" w:rsidRDefault="00D12B44" w:rsidP="00193A7D">
      <w:pPr>
        <w:spacing w:after="0"/>
        <w:ind w:firstLine="284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 ,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= </m:t>
          </m:r>
          <m:r>
            <m:rPr>
              <m:sty m:val="p"/>
            </m:rPr>
            <w:rPr>
              <w:rFonts w:ascii="Cambria Math" w:eastAsia="Malgun Gothic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Malgun Gothic" w:hAnsi="Cambria Math"/>
                        </w:rPr>
                      </m:ctrlPr>
                    </m:naryPr>
                    <m:sub>
                      <m:r>
                        <w:rPr>
                          <w:rFonts w:ascii="Cambria Math" w:eastAsia="Malgun Gothic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algun Gothic" w:hAnsi="Cambria Math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frame,</m:t>
                                      </m:r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'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mod 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e>
          </m:d>
        </m:oMath>
      </m:oMathPara>
    </w:p>
    <w:p w14:paraId="28DAEF9F" w14:textId="77777777" w:rsidR="009E5347" w:rsidRPr="00FB634C" w:rsidRDefault="009E5347" w:rsidP="00193A7D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n</m:t>
            </m:r>
          </m:e>
        </m:d>
      </m:oMath>
      <w:r w:rsidRPr="00FB634C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 xml:space="preserve"> </m:t>
        </m:r>
      </m:oMath>
      <w:r w:rsidRPr="00FB634C">
        <w:rPr>
          <w:rFonts w:eastAsia="Malgun Gothic"/>
        </w:rPr>
        <w:t xml:space="preserve">is the </w:t>
      </w:r>
      <m:oMath>
        <m:r>
          <w:rPr>
            <w:rFonts w:ascii="Cambria Math" w:eastAsia="Malgun Gothic" w:hAnsi="Cambria Math"/>
          </w:rPr>
          <m:t>n</m:t>
        </m:r>
      </m:oMath>
      <w:r w:rsidRPr="00FB634C">
        <w:rPr>
          <w:rFonts w:eastAsia="Malgun Gothic"/>
        </w:rPr>
        <w:t xml:space="preserve">th entry and the cardinality of the set </w:t>
      </w:r>
    </w:p>
    <w:p w14:paraId="72276C84" w14:textId="77777777" w:rsidR="009E5347" w:rsidRPr="00FB634C" w:rsidRDefault="00D12B44" w:rsidP="00193A7D">
      <w:pPr>
        <w:pStyle w:val="B1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</w:rPr>
            <m:t>={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0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, 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 …,</m:t>
              </m:r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-</m:t>
              </m:r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}</m:t>
          </m:r>
        </m:oMath>
      </m:oMathPara>
    </w:p>
    <w:p w14:paraId="6D7B0846" w14:textId="77777777" w:rsidR="009E5347" w:rsidRPr="00FB634C" w:rsidRDefault="009E5347" w:rsidP="00193A7D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respectively, where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</m:oMath>
      <w:r w:rsidRPr="00FB634C">
        <w:rPr>
          <w:rFonts w:eastAsia="Malgun Gothic"/>
        </w:rPr>
        <w:t xml:space="preserve"> is given by the higher-layer parameter </w:t>
      </w:r>
      <w:proofErr w:type="spellStart"/>
      <w:r w:rsidRPr="007F4DD1">
        <w:rPr>
          <w:rFonts w:eastAsia="Malgun Gothic"/>
          <w:i/>
          <w:iCs/>
        </w:rPr>
        <w:t>cyclicShiftHoppingSubset</w:t>
      </w:r>
      <w:proofErr w:type="spellEnd"/>
      <w:r w:rsidRPr="00FB634C">
        <w:rPr>
          <w:rFonts w:eastAsia="Malgun Gothic"/>
        </w:rPr>
        <w:t xml:space="preserve"> if configured, otherwise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={0, 1,…,</m:t>
        </m:r>
        <m:r>
          <w:rPr>
            <w:rFonts w:ascii="Cambria Math" w:eastAsia="Malgun Gothic" w:hAnsi="Cambria Math"/>
          </w:rPr>
          <m:t>K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cs,max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>-1}</m:t>
        </m:r>
      </m:oMath>
      <w:r w:rsidRPr="00FB634C">
        <w:rPr>
          <w:rFonts w:eastAsia="Malgun Gothic"/>
        </w:rPr>
        <w:t xml:space="preserve">. </w:t>
      </w:r>
    </w:p>
    <w:p w14:paraId="23F95D3E" w14:textId="77777777" w:rsidR="009E5347" w:rsidRPr="00FB634C" w:rsidRDefault="009E5347" w:rsidP="00193A7D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The pseudo-random sequence </w:t>
      </w:r>
      <m:oMath>
        <m:r>
          <w:rPr>
            <w:rFonts w:ascii="Cambria Math" w:eastAsia="Malgun Gothic" w:hAnsi="Cambria Math"/>
          </w:rPr>
          <m:t>c</m:t>
        </m:r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i</m:t>
            </m:r>
          </m:e>
        </m:d>
      </m:oMath>
      <w:r w:rsidRPr="00FB634C">
        <w:rPr>
          <w:rFonts w:eastAsia="Malgun Gothic"/>
        </w:rPr>
        <w:t xml:space="preserve"> is defined by clause 5.2.1 and shall be initialized with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c</m:t>
            </m:r>
          </m:e>
          <m:sub>
            <m:r>
              <m:rPr>
                <m:nor/>
              </m:rPr>
              <w:rPr>
                <w:rFonts w:eastAsia="Malgun Gothic"/>
              </w:rPr>
              <m:t>init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FB634C">
        <w:rPr>
          <w:rFonts w:eastAsia="Malgun Gothic"/>
        </w:rPr>
        <w:t xml:space="preserve"> at the beginning of each radio frame for which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 xml:space="preserve"> mod 128=0</m:t>
        </m:r>
      </m:oMath>
      <w:r w:rsidRPr="00FB634C">
        <w:rPr>
          <w:rFonts w:eastAsia="Malgun Gothic"/>
        </w:rPr>
        <w:t xml:space="preserve">, where the cyclic-shift hopping identity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FB634C">
        <w:rPr>
          <w:rFonts w:eastAsia="Malgun Gothic"/>
        </w:rPr>
        <w:t xml:space="preserve"> is contained in the higher-layer parameter </w:t>
      </w:r>
      <w:proofErr w:type="spellStart"/>
      <w:r w:rsidRPr="007F4DD1">
        <w:rPr>
          <w:rFonts w:eastAsia="Malgun Gothic"/>
          <w:i/>
          <w:iCs/>
        </w:rPr>
        <w:t>cyclicShiftHopping</w:t>
      </w:r>
      <w:proofErr w:type="spellEnd"/>
      <w:r w:rsidRPr="00FB634C">
        <w:rPr>
          <w:rFonts w:eastAsia="Malgun Gothic"/>
        </w:rPr>
        <w:t>.</w:t>
      </w:r>
    </w:p>
    <w:p w14:paraId="307AD816" w14:textId="77777777" w:rsidR="009E5347" w:rsidRDefault="009E5347" w:rsidP="00193A7D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If the higher-layer parameter </w:t>
      </w:r>
      <w:proofErr w:type="spellStart"/>
      <w:r w:rsidRPr="000C4C6A">
        <w:rPr>
          <w:rFonts w:eastAsia="Malgun Gothic"/>
          <w:i/>
          <w:iCs/>
        </w:rPr>
        <w:t>hoppingFinerGranularity</w:t>
      </w:r>
      <w:proofErr w:type="spellEnd"/>
      <w:r w:rsidRPr="00FB634C">
        <w:rPr>
          <w:rFonts w:eastAsia="Malgun Gothic"/>
        </w:rPr>
        <w:t xml:space="preserve"> is configured</w:t>
      </w:r>
      <w:r>
        <w:rPr>
          <w:rFonts w:eastAsia="Malgun Gothic"/>
        </w:rPr>
        <w:t xml:space="preserve"> </w:t>
      </w:r>
      <w:r w:rsidRPr="003E427F">
        <w:rPr>
          <w:rFonts w:eastAsia="Malgun Gothic"/>
        </w:rPr>
        <w:t xml:space="preserve">and the higher-layer parameter </w:t>
      </w:r>
      <w:proofErr w:type="spellStart"/>
      <w:r w:rsidRPr="007F4DD1">
        <w:rPr>
          <w:rFonts w:eastAsia="Malgun Gothic"/>
          <w:i/>
          <w:iCs/>
        </w:rPr>
        <w:t>cyclicShiftHoppingSubset</w:t>
      </w:r>
      <w:proofErr w:type="spellEnd"/>
      <w:r w:rsidRPr="003E427F">
        <w:rPr>
          <w:rFonts w:eastAsia="Malgun Gothic"/>
        </w:rPr>
        <w:t xml:space="preserve"> is not configured</w:t>
      </w:r>
      <w:r w:rsidRPr="00FB634C">
        <w:rPr>
          <w:rFonts w:eastAsia="Malgun Gothic"/>
        </w:rPr>
        <w:t xml:space="preserve">,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=2</m:t>
        </m:r>
      </m:oMath>
      <w:r w:rsidRPr="00FB634C">
        <w:rPr>
          <w:rFonts w:eastAsia="Malgun Gothic"/>
        </w:rPr>
        <w:t xml:space="preserve">, otherwise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=1</m:t>
        </m:r>
      </m:oMath>
      <w:r>
        <w:rPr>
          <w:rFonts w:eastAsia="Malgun Gothic"/>
        </w:rPr>
        <w:t>.</w:t>
      </w:r>
    </w:p>
    <w:p w14:paraId="73C07F2F" w14:textId="77777777" w:rsidR="009E5347" w:rsidRDefault="009E5347" w:rsidP="00D12B44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4BF3DA36" w14:textId="77777777" w:rsidR="00193A7D" w:rsidRPr="00A048EC" w:rsidRDefault="00193A7D" w:rsidP="00193A7D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</w:p>
    <w:p w14:paraId="3ADC1AF2" w14:textId="77777777" w:rsidR="009E5347" w:rsidRPr="00DB7540" w:rsidRDefault="009E5347" w:rsidP="00193A7D">
      <w:pPr>
        <w:pStyle w:val="Heading5"/>
        <w:spacing w:before="0" w:after="0"/>
        <w:contextualSpacing/>
        <w:jc w:val="both"/>
      </w:pPr>
      <w:r>
        <w:t>6.4.1.4.3</w:t>
      </w:r>
      <w:r>
        <w:tab/>
        <w:t>Mapping to physical resources</w:t>
      </w:r>
    </w:p>
    <w:p w14:paraId="29028CE8" w14:textId="77777777" w:rsidR="009E5347" w:rsidRPr="005E69BC" w:rsidRDefault="009E5347" w:rsidP="00D12B44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61E475B3" w14:textId="77777777" w:rsidR="009E5347" w:rsidRDefault="009E5347" w:rsidP="00193A7D">
      <w:pPr>
        <w:spacing w:after="0"/>
        <w:contextualSpacing/>
        <w:jc w:val="both"/>
        <w:rPr>
          <w:rFonts w:eastAsia="Times New Roman"/>
          <w:lang w:val="en-US"/>
        </w:rPr>
      </w:pPr>
      <w:r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coh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w:rPr>
                    <w:rFonts w:ascii="Cambria Math" w:eastAsia="Malgun Gothic" w:hAnsi="Cambria Math"/>
                  </w:rPr>
                  <m:t>'</m:t>
                </m:r>
              </m:sup>
            </m:sSup>
          </m:e>
        </m:d>
      </m:oMath>
      <w:r>
        <w:rPr>
          <w:lang w:val="en-US"/>
        </w:rPr>
        <w:t xml:space="preserve"> is given by</w:t>
      </w:r>
    </w:p>
    <w:p w14:paraId="14843091" w14:textId="77777777" w:rsidR="009E5347" w:rsidRDefault="009E5347" w:rsidP="00193A7D">
      <w:pPr>
        <w:pStyle w:val="B1"/>
        <w:spacing w:after="0"/>
        <w:contextualSpacing/>
        <w:jc w:val="both"/>
      </w:pPr>
      <w:r>
        <w:rPr>
          <w:rFonts w:eastAsia="Malgun Gothic"/>
        </w:rPr>
        <w:t>-</w:t>
      </w:r>
      <w:r>
        <w:rPr>
          <w:rFonts w:eastAsia="Malgun Gothic"/>
        </w:rPr>
        <w:tab/>
        <w:t>if</w:t>
      </w:r>
      <w:r>
        <w:t xml:space="preserve"> the higher-layer parameter </w:t>
      </w:r>
      <w:proofErr w:type="spellStart"/>
      <w:r>
        <w:rPr>
          <w:i/>
          <w:iCs/>
        </w:rPr>
        <w:t>combOffsetHopping</w:t>
      </w:r>
      <w:proofErr w:type="spellEnd"/>
      <w:r>
        <w:t xml:space="preserve"> is not configured</w:t>
      </w:r>
      <w:r w:rsidRPr="00981609">
        <w:rPr>
          <w:rFonts w:eastAsia="Malgun Gothic"/>
          <w:color w:val="FF0000"/>
          <w:u w:val="single"/>
        </w:rPr>
        <w:t xml:space="preserve">, or if </w:t>
      </w:r>
      <w:proofErr w:type="spellStart"/>
      <w:r w:rsidRPr="00981609">
        <w:rPr>
          <w:rFonts w:eastAsia="Malgun Gothic"/>
          <w:i/>
          <w:iCs/>
          <w:color w:val="FF0000"/>
          <w:u w:val="single"/>
        </w:rPr>
        <w:t>combOffsetHopping</w:t>
      </w:r>
      <w:proofErr w:type="spellEnd"/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>is configured</w:t>
      </w:r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>equals</w:t>
      </w:r>
      <w:r w:rsidRPr="00981609">
        <w:rPr>
          <w:rFonts w:eastAsia="Malgun Gothic"/>
          <w:i/>
          <w:iCs/>
          <w:color w:val="FF0000"/>
          <w:u w:val="single"/>
        </w:rPr>
        <w:t xml:space="preserve"> ports8tdm</w:t>
      </w:r>
      <w:r>
        <w:t>:</w:t>
      </w:r>
    </w:p>
    <w:p w14:paraId="2E47EAAA" w14:textId="77777777" w:rsidR="009E5347" w:rsidRDefault="00D12B44" w:rsidP="00193A7D">
      <w:pPr>
        <w:pStyle w:val="B1"/>
        <w:spacing w:after="0"/>
        <w:contextualSpacing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=0</m:t>
          </m:r>
        </m:oMath>
      </m:oMathPara>
    </w:p>
    <w:p w14:paraId="18025A3F" w14:textId="7C3E8A70" w:rsidR="009E5347" w:rsidRDefault="009E5347" w:rsidP="00193A7D">
      <w:pPr>
        <w:pStyle w:val="B1"/>
        <w:spacing w:after="0"/>
        <w:contextualSpacing/>
        <w:jc w:val="both"/>
      </w:pPr>
      <w:r>
        <w:rPr>
          <w:rFonts w:eastAsia="Malgun Gothic"/>
        </w:rPr>
        <w:t>-</w:t>
      </w:r>
      <w:r>
        <w:rPr>
          <w:rFonts w:eastAsia="Malgun Gothic"/>
        </w:rPr>
        <w:tab/>
        <w:t>if</w:t>
      </w:r>
      <w:r>
        <w:t xml:space="preserve"> the higher-layer parameter </w:t>
      </w:r>
      <w:proofErr w:type="spellStart"/>
      <w:r>
        <w:rPr>
          <w:i/>
          <w:iCs/>
        </w:rPr>
        <w:t>combOffsetHopping</w:t>
      </w:r>
      <w:proofErr w:type="spellEnd"/>
      <w:r>
        <w:t xml:space="preserve"> is configured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 xml:space="preserve">does not equal </w:t>
      </w:r>
      <w:r w:rsidRPr="00981609">
        <w:rPr>
          <w:rFonts w:eastAsia="Malgun Gothic"/>
          <w:i/>
          <w:iCs/>
          <w:color w:val="FF0000"/>
          <w:u w:val="single"/>
        </w:rPr>
        <w:t>ports8tdm</w:t>
      </w:r>
      <w:r>
        <w:t>:</w:t>
      </w:r>
    </w:p>
    <w:p w14:paraId="2D4CD83D" w14:textId="77777777" w:rsidR="009E5347" w:rsidRDefault="00D12B44" w:rsidP="00193A7D">
      <w:pPr>
        <w:pStyle w:val="B1"/>
        <w:spacing w:after="0"/>
        <w:contextualSpacing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  <m:r>
                        <w:rPr>
                          <w:rFonts w:ascii="Cambria Math" w:hAnsi="Cambria Math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 xml:space="preserve"> mod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frame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s,f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''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e>
          </m:d>
        </m:oMath>
      </m:oMathPara>
    </w:p>
    <w:p w14:paraId="78105C39" w14:textId="77777777" w:rsidR="009E5347" w:rsidRDefault="009E5347" w:rsidP="00193A7D">
      <w:pPr>
        <w:pStyle w:val="B1"/>
        <w:spacing w:after="0"/>
        <w:ind w:firstLine="0"/>
        <w:contextualSpacing/>
        <w:jc w:val="both"/>
        <w:rPr>
          <w:rFonts w:eastAsiaTheme="minorEastAsia"/>
          <w:iCs/>
        </w:rPr>
      </w:pPr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p>
        </m:sSubSup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w:rPr>
            <w:rFonts w:ascii="Cambria Math" w:hAnsi="Cambria Math"/>
          </w:rPr>
          <m:t xml:space="preserve"> </m:t>
        </m:r>
      </m:oMath>
      <w:r>
        <w:rPr>
          <w:iCs/>
        </w:rPr>
        <w:t xml:space="preserve">is the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th entry and the cardinality of the set </w:t>
      </w:r>
    </w:p>
    <w:p w14:paraId="26AEDC29" w14:textId="77777777" w:rsidR="009E5347" w:rsidRDefault="00D12B44" w:rsidP="00193A7D">
      <w:pPr>
        <w:pStyle w:val="B1"/>
        <w:spacing w:after="0"/>
        <w:contextualSpacing/>
        <w:jc w:val="both"/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</m:sSub>
          <m:r>
            <w:rPr>
              <w:rFonts w:ascii="Cambria Math" w:hAnsi="Cambria Math"/>
            </w:rPr>
            <m:t>={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>, …,</m:t>
              </m:r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}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9E5347">
        <w:rPr>
          <w:iCs/>
        </w:rPr>
        <w:t xml:space="preserve">respectively,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</m:oMath>
      <w:r w:rsidR="009E5347">
        <w:rPr>
          <w:iCs/>
        </w:rPr>
        <w:t xml:space="preserve"> is given by the higher-layer parameter </w:t>
      </w:r>
      <w:proofErr w:type="spellStart"/>
      <w:r w:rsidR="009E5347">
        <w:rPr>
          <w:i/>
        </w:rPr>
        <w:t>combOffsetHoppingSubset</w:t>
      </w:r>
      <w:proofErr w:type="spellEnd"/>
      <w:r w:rsidR="009E5347">
        <w:rPr>
          <w:iCs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  <m:r>
          <w:rPr>
            <w:rFonts w:ascii="Cambria Math" w:hAnsi="Cambria Math"/>
          </w:rPr>
          <m:t>={0, 1,…,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1}</m:t>
        </m:r>
      </m:oMath>
      <w:r w:rsidR="009E5347">
        <w:t xml:space="preserve">. </w:t>
      </w:r>
    </w:p>
    <w:p w14:paraId="1D40E8A3" w14:textId="77777777" w:rsidR="009E5347" w:rsidRDefault="009E5347" w:rsidP="00193A7D">
      <w:pPr>
        <w:pStyle w:val="B1"/>
        <w:spacing w:after="0"/>
        <w:ind w:firstLine="0"/>
        <w:contextualSpacing/>
        <w:jc w:val="both"/>
      </w:pPr>
      <w:r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is defined by clause 5.2.1 and shall be initialized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coh</m:t>
            </m:r>
          </m:sup>
        </m:sSubSup>
      </m:oMath>
      <w:r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128=0</m:t>
        </m:r>
      </m:oMath>
      <w:r>
        <w:t xml:space="preserve">, where </w:t>
      </w:r>
      <w:r>
        <w:rPr>
          <w:rFonts w:eastAsia="Malgun Gothic"/>
        </w:rPr>
        <w:t xml:space="preserve">the comb hopping identity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coh</m:t>
            </m:r>
          </m:sup>
        </m:sSubSup>
      </m:oMath>
      <w:r>
        <w:rPr>
          <w:rFonts w:eastAsia="Malgun Gothic"/>
        </w:rPr>
        <w:t xml:space="preserve"> is contained in the higher-layer parameter </w:t>
      </w:r>
      <w:proofErr w:type="spellStart"/>
      <w:r>
        <w:rPr>
          <w:i/>
          <w:iCs/>
        </w:rPr>
        <w:t>combOffsetHopping</w:t>
      </w:r>
      <w:proofErr w:type="spellEnd"/>
      <w:r>
        <w:t>.</w:t>
      </w:r>
    </w:p>
    <w:p w14:paraId="5E298397" w14:textId="338D8BC5" w:rsidR="009E5347" w:rsidRPr="0069715F" w:rsidRDefault="009E5347" w:rsidP="00193A7D">
      <w:pPr>
        <w:pStyle w:val="B1"/>
        <w:spacing w:after="0"/>
        <w:ind w:firstLine="0"/>
        <w:contextualSpacing/>
        <w:jc w:val="both"/>
      </w:pPr>
      <w:r>
        <w:lastRenderedPageBreak/>
        <w:t xml:space="preserve">If the higher-layer parameter </w:t>
      </w:r>
      <w:proofErr w:type="spellStart"/>
      <w:r w:rsidRPr="00981609">
        <w:rPr>
          <w:i/>
          <w:iCs/>
          <w:color w:val="FF0000"/>
          <w:u w:val="single"/>
          <w:lang w:val="en-US"/>
        </w:rPr>
        <w:t>combOffsetHoppingWithRepetition</w:t>
      </w:r>
      <w:proofErr w:type="spellEnd"/>
      <w:r w:rsidR="00981609">
        <w:rPr>
          <w:i/>
          <w:iCs/>
          <w:color w:val="FF0000"/>
          <w:u w:val="single"/>
          <w:lang w:val="en-US"/>
        </w:rPr>
        <w:t xml:space="preserve"> </w:t>
      </w:r>
      <w:proofErr w:type="spellStart"/>
      <w:r w:rsidRPr="00981609">
        <w:rPr>
          <w:i/>
          <w:iCs/>
          <w:strike/>
        </w:rPr>
        <w:t>hoppingWithRepetition</w:t>
      </w:r>
      <w:proofErr w:type="spellEnd"/>
      <w:r>
        <w:t xml:space="preserve"> is configured,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fi-FI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fi-FI"/>
                  </w:rPr>
                </m:ctrlPr>
              </m:fPr>
              <m:num>
                <m:r>
                  <w:rPr>
                    <w:rFonts w:ascii="Cambria Math" w:hAnsi="Cambria Math"/>
                    <w:lang w:val="fi-FI"/>
                  </w:rPr>
                  <m:t>l'</m:t>
                </m:r>
              </m:num>
              <m:den>
                <m:r>
                  <w:rPr>
                    <w:rFonts w:ascii="Cambria Math" w:hAnsi="Cambria Math"/>
                    <w:lang w:val="fi-FI"/>
                  </w:rPr>
                  <m:t>R</m:t>
                </m:r>
              </m:den>
            </m:f>
          </m:e>
        </m:d>
        <m:r>
          <w:rPr>
            <w:rFonts w:ascii="Cambria Math" w:hAnsi="Cambria Math"/>
            <w:lang w:val="fi-FI"/>
          </w:rPr>
          <m:t>R</m:t>
        </m:r>
      </m:oMath>
      <w:r>
        <w:rPr>
          <w:lang w:val="fi-FI"/>
        </w:rPr>
        <w:t xml:space="preserve">, otherwise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=l'</m:t>
        </m:r>
      </m:oMath>
      <w:r>
        <w:t>.</w:t>
      </w:r>
    </w:p>
    <w:p w14:paraId="79AA118B" w14:textId="77777777" w:rsidR="009E5347" w:rsidRDefault="009E5347" w:rsidP="00193A7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end----------------------------------------------------------------</w:t>
      </w:r>
    </w:p>
    <w:p w14:paraId="5E82C420" w14:textId="77777777" w:rsidR="00B1465C" w:rsidRPr="00357ED7" w:rsidRDefault="00B1465C" w:rsidP="00193A7D">
      <w:pPr>
        <w:spacing w:after="0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18E80191" w14:textId="1696DD56" w:rsidR="006D5E0E" w:rsidRPr="006D5E0E" w:rsidRDefault="00467D92" w:rsidP="00193A7D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70A58">
        <w:rPr>
          <w:rFonts w:cs="Arial"/>
          <w:smallCaps/>
          <w:szCs w:val="36"/>
          <w:lang w:val="en-US"/>
        </w:rPr>
        <w:t>Conclusions</w:t>
      </w:r>
    </w:p>
    <w:p w14:paraId="6AB164C9" w14:textId="1DE5E8C5" w:rsidR="006D5E0E" w:rsidRPr="006D5E0E" w:rsidRDefault="006D5E0E" w:rsidP="00193A7D">
      <w:pPr>
        <w:spacing w:after="0"/>
        <w:ind w:firstLine="360"/>
        <w:contextualSpacing/>
        <w:jc w:val="both"/>
        <w:rPr>
          <w:rFonts w:ascii="Times" w:eastAsiaTheme="minorEastAsia" w:hAnsi="Times" w:cs="Times"/>
          <w:sz w:val="22"/>
          <w:szCs w:val="22"/>
          <w:lang w:eastAsia="zh-CN"/>
        </w:rPr>
      </w:pPr>
      <w:r w:rsidRPr="006D5E0E">
        <w:rPr>
          <w:rFonts w:ascii="Times" w:hAnsi="Times" w:cs="Times"/>
          <w:sz w:val="22"/>
          <w:szCs w:val="22"/>
          <w:lang w:val="en-US"/>
        </w:rPr>
        <w:t xml:space="preserve">In this contribution, we provided our views </w:t>
      </w:r>
      <w:r w:rsidR="009D4AAF">
        <w:rPr>
          <w:rFonts w:ascii="Times" w:hAnsi="Times" w:cs="Times"/>
          <w:sz w:val="22"/>
          <w:szCs w:val="22"/>
          <w:lang w:val="en-US"/>
        </w:rPr>
        <w:t xml:space="preserve">on the </w:t>
      </w:r>
      <w:r w:rsidR="00553473">
        <w:rPr>
          <w:rFonts w:ascii="Times" w:hAnsi="Times" w:cs="Times"/>
          <w:sz w:val="22"/>
          <w:szCs w:val="22"/>
          <w:lang w:val="en-US"/>
        </w:rPr>
        <w:t xml:space="preserve">draft CR for Rel-18 </w:t>
      </w:r>
      <w:r w:rsidR="000B01A7">
        <w:rPr>
          <w:rFonts w:ascii="Times" w:hAnsi="Times" w:cs="Times"/>
          <w:sz w:val="22"/>
          <w:szCs w:val="22"/>
          <w:lang w:val="en-US"/>
        </w:rPr>
        <w:t>SRS Enhancements</w:t>
      </w:r>
      <w:r w:rsidR="00553473">
        <w:rPr>
          <w:rFonts w:ascii="Times" w:hAnsi="Times" w:cs="Times"/>
          <w:sz w:val="22"/>
          <w:szCs w:val="22"/>
          <w:lang w:val="en-US"/>
        </w:rPr>
        <w:t xml:space="preserve">. </w:t>
      </w:r>
      <w:r w:rsidR="00553473">
        <w:rPr>
          <w:rFonts w:ascii="Times" w:eastAsiaTheme="minorEastAsia" w:hAnsi="Times" w:cs="Times"/>
          <w:sz w:val="22"/>
          <w:szCs w:val="22"/>
          <w:lang w:eastAsia="zh-CN"/>
        </w:rPr>
        <w:t>W</w:t>
      </w:r>
      <w:r w:rsidRPr="006D5E0E">
        <w:rPr>
          <w:rFonts w:ascii="Times" w:eastAsiaTheme="minorEastAsia" w:hAnsi="Times" w:cs="Times"/>
          <w:sz w:val="22"/>
          <w:szCs w:val="22"/>
          <w:lang w:eastAsia="zh-CN"/>
        </w:rPr>
        <w:t>e make the following proposal:</w:t>
      </w:r>
    </w:p>
    <w:p w14:paraId="64AF3B3D" w14:textId="77777777" w:rsidR="00616873" w:rsidRDefault="00616873" w:rsidP="00193A7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4CEF1E1E" w14:textId="52FEFC18" w:rsidR="00F544ED" w:rsidRPr="00FA1C4C" w:rsidRDefault="00F544ED" w:rsidP="00193A7D">
      <w:pPr>
        <w:spacing w:after="0"/>
        <w:contextualSpacing/>
        <w:jc w:val="both"/>
        <w:rPr>
          <w:bCs/>
          <w:i/>
          <w:sz w:val="22"/>
          <w:szCs w:val="22"/>
        </w:rPr>
      </w:pPr>
      <w:r w:rsidRPr="00FA1C4C">
        <w:rPr>
          <w:b/>
          <w:i/>
          <w:sz w:val="22"/>
          <w:szCs w:val="22"/>
        </w:rPr>
        <w:t xml:space="preserve">Proposal 1: </w:t>
      </w:r>
      <w:r w:rsidRPr="00FA1C4C">
        <w:rPr>
          <w:bCs/>
          <w:i/>
          <w:sz w:val="22"/>
          <w:szCs w:val="22"/>
        </w:rPr>
        <w:t xml:space="preserve">Suggest </w:t>
      </w:r>
      <w:r w:rsidR="00BC147C" w:rsidRPr="00FA1C4C">
        <w:rPr>
          <w:bCs/>
          <w:i/>
          <w:sz w:val="22"/>
          <w:szCs w:val="22"/>
        </w:rPr>
        <w:t>adopting</w:t>
      </w:r>
      <w:r w:rsidRPr="00FA1C4C">
        <w:rPr>
          <w:bCs/>
          <w:i/>
          <w:sz w:val="22"/>
          <w:szCs w:val="22"/>
        </w:rPr>
        <w:t xml:space="preserve"> the following text proposal in 38.21</w:t>
      </w:r>
      <w:r>
        <w:rPr>
          <w:bCs/>
          <w:i/>
          <w:sz w:val="22"/>
          <w:szCs w:val="22"/>
        </w:rPr>
        <w:t>1.</w:t>
      </w:r>
    </w:p>
    <w:p w14:paraId="0C6342DD" w14:textId="77777777" w:rsidR="00F544ED" w:rsidRDefault="00F544ED" w:rsidP="00193A7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73FE206B" w14:textId="77777777" w:rsidR="00981609" w:rsidRDefault="00981609" w:rsidP="00981609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start---------------------------------------------------------------</w:t>
      </w:r>
    </w:p>
    <w:p w14:paraId="772E9BE2" w14:textId="77777777" w:rsidR="00981609" w:rsidRPr="006D6BB7" w:rsidRDefault="00981609" w:rsidP="00D12B44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21F2669" w14:textId="77777777" w:rsidR="00981609" w:rsidRPr="001952FA" w:rsidRDefault="00981609" w:rsidP="00981609">
      <w:pPr>
        <w:pStyle w:val="Heading5"/>
        <w:spacing w:before="0" w:after="0"/>
        <w:contextualSpacing/>
        <w:jc w:val="both"/>
      </w:pPr>
      <w:r>
        <w:t>6.4.1.4.2</w:t>
      </w:r>
      <w:r>
        <w:tab/>
        <w:t>Sequence generation</w:t>
      </w:r>
    </w:p>
    <w:p w14:paraId="101166FC" w14:textId="77777777" w:rsidR="00981609" w:rsidRDefault="00981609" w:rsidP="00981609">
      <w:pPr>
        <w:spacing w:after="0"/>
        <w:contextualSpacing/>
        <w:jc w:val="both"/>
        <w:rPr>
          <w:rFonts w:eastAsia="Malgun Gothic"/>
          <w:i/>
          <w:iCs/>
        </w:rPr>
      </w:pPr>
      <w:r>
        <w:rPr>
          <w:rFonts w:eastAsia="Malgun Gothic"/>
        </w:rPr>
        <w:t xml:space="preserve">The quantity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d>
          <m:dPr>
            <m:ctrlPr>
              <w:rPr>
                <w:rFonts w:ascii="Cambria Math" w:eastAsia="Malgun Gothic" w:hAnsi="Cambria Math"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 xml:space="preserve"> ,</m:t>
            </m:r>
            <m:sSubSup>
              <m:sSubSupPr>
                <m:ctrlPr>
                  <w:rPr>
                    <w:rFonts w:ascii="Cambria Math" w:eastAsia="Malgun Gothic" w:hAnsi="Cambria Math"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'</m:t>
                </m:r>
              </m:sup>
            </m:sSup>
          </m:e>
        </m:d>
      </m:oMath>
      <w:r>
        <w:rPr>
          <w:rFonts w:eastAsia="Malgun Gothic"/>
        </w:rPr>
        <w:t xml:space="preserve"> is given by</w:t>
      </w:r>
    </w:p>
    <w:p w14:paraId="06A8870D" w14:textId="77777777" w:rsidR="00981609" w:rsidRPr="007F4DD1" w:rsidRDefault="00981609" w:rsidP="00981609">
      <w:pPr>
        <w:pStyle w:val="B1"/>
        <w:spacing w:after="0"/>
        <w:contextualSpacing/>
        <w:jc w:val="both"/>
        <w:rPr>
          <w:rFonts w:eastAsia="Malgun Gothic"/>
        </w:rPr>
      </w:pPr>
      <w:r w:rsidRPr="007F4DD1">
        <w:rPr>
          <w:rFonts w:eastAsia="Malgun Gothic"/>
        </w:rPr>
        <w:t>-</w:t>
      </w:r>
      <w:r w:rsidRPr="007F4DD1">
        <w:rPr>
          <w:rFonts w:eastAsia="Malgun Gothic"/>
        </w:rPr>
        <w:tab/>
      </w:r>
      <w:r>
        <w:rPr>
          <w:rFonts w:eastAsia="Malgun Gothic"/>
        </w:rPr>
        <w:t>i</w:t>
      </w:r>
      <w:r w:rsidRPr="007F4DD1">
        <w:rPr>
          <w:rFonts w:eastAsia="Malgun Gothic"/>
        </w:rPr>
        <w:t>f</w:t>
      </w:r>
      <w:r>
        <w:rPr>
          <w:rFonts w:eastAsia="Malgun Gothic"/>
        </w:rPr>
        <w:t xml:space="preserve"> the higher-layer parameter</w:t>
      </w:r>
      <w:r w:rsidRPr="007F4DD1">
        <w:rPr>
          <w:rFonts w:eastAsia="Malgun Gothic"/>
        </w:rPr>
        <w:t xml:space="preserve"> </w:t>
      </w:r>
      <w:proofErr w:type="spellStart"/>
      <w:r w:rsidRPr="007F4DD1">
        <w:rPr>
          <w:rFonts w:eastAsia="Malgun Gothic"/>
          <w:i/>
          <w:iCs/>
        </w:rPr>
        <w:t>cyclicShiftHopping</w:t>
      </w:r>
      <w:proofErr w:type="spellEnd"/>
      <w:r w:rsidRPr="007F4DD1">
        <w:rPr>
          <w:rFonts w:eastAsia="Malgun Gothic"/>
        </w:rPr>
        <w:t xml:space="preserve"> is not configured</w:t>
      </w:r>
      <w:r w:rsidRPr="00981609">
        <w:rPr>
          <w:rFonts w:eastAsia="Malgun Gothic"/>
          <w:color w:val="FF0000"/>
          <w:u w:val="single"/>
        </w:rPr>
        <w:t xml:space="preserve">, or if </w:t>
      </w:r>
      <w:proofErr w:type="spellStart"/>
      <w:r w:rsidRPr="00981609">
        <w:rPr>
          <w:rFonts w:eastAsia="Malgun Gothic"/>
          <w:i/>
          <w:iCs/>
          <w:color w:val="FF0000"/>
          <w:u w:val="single"/>
        </w:rPr>
        <w:t>cyclicShiftHopping</w:t>
      </w:r>
      <w:proofErr w:type="spellEnd"/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>is configured</w:t>
      </w:r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>equals</w:t>
      </w:r>
      <w:r w:rsidRPr="00981609">
        <w:rPr>
          <w:rFonts w:eastAsia="Malgun Gothic"/>
          <w:i/>
          <w:iCs/>
          <w:color w:val="FF0000"/>
          <w:u w:val="single"/>
        </w:rPr>
        <w:t xml:space="preserve"> ports8tdm</w:t>
      </w:r>
      <w:r>
        <w:rPr>
          <w:rFonts w:eastAsia="Malgun Gothic"/>
        </w:rPr>
        <w:t>:</w:t>
      </w:r>
    </w:p>
    <w:p w14:paraId="0A51A55D" w14:textId="77777777" w:rsidR="00981609" w:rsidRDefault="00D12B44" w:rsidP="00981609">
      <w:pPr>
        <w:pStyle w:val="B1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=0</m:t>
          </m:r>
        </m:oMath>
      </m:oMathPara>
    </w:p>
    <w:p w14:paraId="794197A1" w14:textId="38F42F24" w:rsidR="00981609" w:rsidRPr="007F4DD1" w:rsidRDefault="00981609" w:rsidP="00981609">
      <w:pPr>
        <w:pStyle w:val="B1"/>
        <w:numPr>
          <w:ilvl w:val="0"/>
          <w:numId w:val="14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algun Gothic"/>
        </w:rPr>
      </w:pPr>
      <w:r>
        <w:rPr>
          <w:rFonts w:eastAsia="Malgun Gothic"/>
        </w:rPr>
        <w:t>i</w:t>
      </w:r>
      <w:r w:rsidRPr="007F4DD1">
        <w:rPr>
          <w:rFonts w:eastAsia="Malgun Gothic"/>
        </w:rPr>
        <w:t>f</w:t>
      </w:r>
      <w:r>
        <w:rPr>
          <w:rFonts w:eastAsia="Malgun Gothic"/>
        </w:rPr>
        <w:t xml:space="preserve"> the higher-layer parameter</w:t>
      </w:r>
      <w:r w:rsidRPr="007F4DD1">
        <w:rPr>
          <w:rFonts w:eastAsia="Malgun Gothic"/>
        </w:rPr>
        <w:t xml:space="preserve"> </w:t>
      </w:r>
      <w:proofErr w:type="spellStart"/>
      <w:r w:rsidRPr="007F4DD1">
        <w:rPr>
          <w:rFonts w:eastAsia="Malgun Gothic"/>
          <w:i/>
          <w:iCs/>
        </w:rPr>
        <w:t>cyclicShiftHopping</w:t>
      </w:r>
      <w:proofErr w:type="spellEnd"/>
      <w:r w:rsidRPr="007F4DD1">
        <w:rPr>
          <w:rFonts w:eastAsia="Malgun Gothic"/>
        </w:rPr>
        <w:t xml:space="preserve"> is configured</w:t>
      </w:r>
      <w:r>
        <w:rPr>
          <w:rFonts w:eastAsia="Malgun Gothic"/>
        </w:rPr>
        <w:t xml:space="preserve">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 xml:space="preserve">does not equal </w:t>
      </w:r>
      <w:r w:rsidRPr="00981609">
        <w:rPr>
          <w:rFonts w:eastAsia="Malgun Gothic"/>
          <w:i/>
          <w:iCs/>
          <w:color w:val="FF0000"/>
          <w:u w:val="single"/>
        </w:rPr>
        <w:t>ports8tdm</w:t>
      </w:r>
      <w:r>
        <w:rPr>
          <w:rFonts w:eastAsia="Malgun Gothic"/>
        </w:rPr>
        <w:t>:</w:t>
      </w:r>
    </w:p>
    <w:p w14:paraId="6462FA31" w14:textId="77777777" w:rsidR="00981609" w:rsidRPr="00FB634C" w:rsidRDefault="00D12B44" w:rsidP="00981609">
      <w:pPr>
        <w:spacing w:after="0"/>
        <w:ind w:firstLine="284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 ,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= </m:t>
          </m:r>
          <m:r>
            <m:rPr>
              <m:sty m:val="p"/>
            </m:rPr>
            <w:rPr>
              <w:rFonts w:ascii="Cambria Math" w:eastAsia="Malgun Gothic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Malgun Gothic" w:hAnsi="Cambria Math"/>
                        </w:rPr>
                      </m:ctrlPr>
                    </m:naryPr>
                    <m:sub>
                      <m:r>
                        <w:rPr>
                          <w:rFonts w:ascii="Cambria Math" w:eastAsia="Malgun Gothic" w:hAnsi="Cambria Math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Malgun Gothic" w:hAnsi="Cambria Math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frame,</m:t>
                                      </m:r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s,f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symb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algun Gothic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Malgun Gothic" w:hAnsi="Cambria Math"/>
                                    </w:rPr>
                                    <m:t>l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'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+</m:t>
                              </m:r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mod </m:t>
              </m:r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</m:e>
          </m:d>
        </m:oMath>
      </m:oMathPara>
    </w:p>
    <w:p w14:paraId="442509A2" w14:textId="77777777" w:rsidR="00981609" w:rsidRPr="00FB634C" w:rsidRDefault="00981609" w:rsidP="00981609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n</m:t>
            </m:r>
          </m:e>
        </m:d>
      </m:oMath>
      <w:r w:rsidRPr="00FB634C">
        <w:rPr>
          <w:rFonts w:eastAsia="Malgun Gothic"/>
        </w:rPr>
        <w:t xml:space="preserve"> and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 xml:space="preserve"> </m:t>
        </m:r>
      </m:oMath>
      <w:r w:rsidRPr="00FB634C">
        <w:rPr>
          <w:rFonts w:eastAsia="Malgun Gothic"/>
        </w:rPr>
        <w:t xml:space="preserve">is the </w:t>
      </w:r>
      <m:oMath>
        <m:r>
          <w:rPr>
            <w:rFonts w:ascii="Cambria Math" w:eastAsia="Malgun Gothic" w:hAnsi="Cambria Math"/>
          </w:rPr>
          <m:t>n</m:t>
        </m:r>
      </m:oMath>
      <w:r w:rsidRPr="00FB634C">
        <w:rPr>
          <w:rFonts w:eastAsia="Malgun Gothic"/>
        </w:rPr>
        <w:t xml:space="preserve">th entry and the cardinality of the set </w:t>
      </w:r>
    </w:p>
    <w:p w14:paraId="5BEF71E7" w14:textId="77777777" w:rsidR="00981609" w:rsidRPr="00FB634C" w:rsidRDefault="00D12B44" w:rsidP="00981609">
      <w:pPr>
        <w:pStyle w:val="B1"/>
        <w:spacing w:after="0"/>
        <w:contextualSpacing/>
        <w:jc w:val="both"/>
        <w:rPr>
          <w:rFonts w:eastAsia="Malgun Gothic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</w:rPr>
              </m:ctrlPr>
            </m:sSubPr>
            <m:e>
              <m:r>
                <m:rPr>
                  <m:scr m:val="script"/>
                  <m:sty m:val="p"/>
                </m:rP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</m:sSub>
          <m:r>
            <m:rPr>
              <m:sty m:val="p"/>
            </m:rPr>
            <w:rPr>
              <w:rFonts w:ascii="Cambria Math" w:eastAsia="Malgun Gothic" w:hAnsi="Cambria Math"/>
            </w:rPr>
            <m:t>={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0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 xml:space="preserve">, </m:t>
          </m:r>
          <m:sSubSup>
            <m:sSubSupPr>
              <m:ctrlPr>
                <w:rPr>
                  <w:rFonts w:ascii="Cambria Math" w:eastAsia="Malgun Gothic" w:hAnsi="Cambria Math"/>
                </w:rPr>
              </m:ctrlPr>
            </m:sSubSup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d>
                <m:dPr>
                  <m:ctrlPr>
                    <w:rPr>
                      <w:rFonts w:ascii="Cambria Math" w:eastAsia="Malgun Gothic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, …,</m:t>
              </m:r>
              <m:r>
                <w:rPr>
                  <w:rFonts w:ascii="Cambria Math" w:eastAsia="Malgun Gothic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csh</m:t>
              </m:r>
            </m:sub>
            <m: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SRS</m:t>
              </m:r>
            </m:sup>
          </m:sSubSup>
          <m:d>
            <m:dPr>
              <m:ctrlPr>
                <w:rPr>
                  <w:rFonts w:ascii="Cambria Math" w:eastAsia="Malgun Gothic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csh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</w:rPr>
            <m:t>}</m:t>
          </m:r>
        </m:oMath>
      </m:oMathPara>
    </w:p>
    <w:p w14:paraId="0BF193E5" w14:textId="77777777" w:rsidR="00981609" w:rsidRPr="00FB634C" w:rsidRDefault="00981609" w:rsidP="00981609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respectively, where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</m:oMath>
      <w:r w:rsidRPr="00FB634C">
        <w:rPr>
          <w:rFonts w:eastAsia="Malgun Gothic"/>
        </w:rPr>
        <w:t xml:space="preserve"> is given by the higher-layer parameter </w:t>
      </w:r>
      <w:proofErr w:type="spellStart"/>
      <w:r w:rsidRPr="007F4DD1">
        <w:rPr>
          <w:rFonts w:eastAsia="Malgun Gothic"/>
          <w:i/>
          <w:iCs/>
        </w:rPr>
        <w:t>cyclicShiftHoppingSubset</w:t>
      </w:r>
      <w:proofErr w:type="spellEnd"/>
      <w:r w:rsidRPr="00FB634C">
        <w:rPr>
          <w:rFonts w:eastAsia="Malgun Gothic"/>
        </w:rPr>
        <w:t xml:space="preserve"> if configured, otherwise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eastAsia="Malgun Gothic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csh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={0, 1,…,</m:t>
        </m:r>
        <m:r>
          <w:rPr>
            <w:rFonts w:ascii="Cambria Math" w:eastAsia="Malgun Gothic" w:hAnsi="Cambria Math"/>
          </w:rPr>
          <m:t>K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w:rPr>
                <w:rFonts w:ascii="Cambria Math" w:eastAsia="Malgun Gothic" w:hAnsi="Cambria Math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Malgun Gothic" w:hAnsi="Cambria Math"/>
              </w:rPr>
              <m:t>cs,max</m:t>
            </m:r>
          </m:sup>
        </m:sSubSup>
        <m:r>
          <m:rPr>
            <m:sty m:val="p"/>
          </m:rPr>
          <w:rPr>
            <w:rFonts w:ascii="Cambria Math" w:eastAsia="Malgun Gothic" w:hAnsi="Cambria Math"/>
          </w:rPr>
          <m:t>-1}</m:t>
        </m:r>
      </m:oMath>
      <w:r w:rsidRPr="00FB634C">
        <w:rPr>
          <w:rFonts w:eastAsia="Malgun Gothic"/>
        </w:rPr>
        <w:t xml:space="preserve">. </w:t>
      </w:r>
    </w:p>
    <w:p w14:paraId="4DC37E06" w14:textId="77777777" w:rsidR="00981609" w:rsidRPr="00FB634C" w:rsidRDefault="00981609" w:rsidP="00981609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The pseudo-random sequence </w:t>
      </w:r>
      <m:oMath>
        <m:r>
          <w:rPr>
            <w:rFonts w:ascii="Cambria Math" w:eastAsia="Malgun Gothic" w:hAnsi="Cambria Math"/>
          </w:rPr>
          <m:t>c</m:t>
        </m:r>
        <m:d>
          <m:dPr>
            <m:ctrlPr>
              <w:rPr>
                <w:rFonts w:ascii="Cambria Math" w:eastAsia="Malgun Gothic" w:hAnsi="Cambria Math"/>
              </w:rPr>
            </m:ctrlPr>
          </m:dPr>
          <m:e>
            <m:r>
              <w:rPr>
                <w:rFonts w:ascii="Cambria Math" w:eastAsia="Malgun Gothic" w:hAnsi="Cambria Math"/>
              </w:rPr>
              <m:t>i</m:t>
            </m:r>
          </m:e>
        </m:d>
      </m:oMath>
      <w:r w:rsidRPr="00FB634C">
        <w:rPr>
          <w:rFonts w:eastAsia="Malgun Gothic"/>
        </w:rPr>
        <w:t xml:space="preserve"> is defined by clause 5.2.1 and shall be initialized with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c</m:t>
            </m:r>
          </m:e>
          <m:sub>
            <m:r>
              <m:rPr>
                <m:nor/>
              </m:rPr>
              <w:rPr>
                <w:rFonts w:eastAsia="Malgun Gothic"/>
              </w:rPr>
              <m:t>init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FB634C">
        <w:rPr>
          <w:rFonts w:eastAsia="Malgun Gothic"/>
        </w:rPr>
        <w:t xml:space="preserve"> at the beginning of each radio frame for which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 xml:space="preserve"> mod 128=0</m:t>
        </m:r>
      </m:oMath>
      <w:r w:rsidRPr="00FB634C">
        <w:rPr>
          <w:rFonts w:eastAsia="Malgun Gothic"/>
        </w:rPr>
        <w:t xml:space="preserve">, where the cyclic-shift hopping identity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csh</m:t>
            </m:r>
          </m:sup>
        </m:sSubSup>
      </m:oMath>
      <w:r w:rsidRPr="00FB634C">
        <w:rPr>
          <w:rFonts w:eastAsia="Malgun Gothic"/>
        </w:rPr>
        <w:t xml:space="preserve"> is contained in the higher-layer parameter </w:t>
      </w:r>
      <w:proofErr w:type="spellStart"/>
      <w:r w:rsidRPr="007F4DD1">
        <w:rPr>
          <w:rFonts w:eastAsia="Malgun Gothic"/>
          <w:i/>
          <w:iCs/>
        </w:rPr>
        <w:t>cyclicShiftHopping</w:t>
      </w:r>
      <w:proofErr w:type="spellEnd"/>
      <w:r w:rsidRPr="00FB634C">
        <w:rPr>
          <w:rFonts w:eastAsia="Malgun Gothic"/>
        </w:rPr>
        <w:t>.</w:t>
      </w:r>
    </w:p>
    <w:p w14:paraId="5FC6911B" w14:textId="77777777" w:rsidR="00981609" w:rsidRDefault="00981609" w:rsidP="00981609">
      <w:pPr>
        <w:pStyle w:val="B1"/>
        <w:spacing w:after="0"/>
        <w:ind w:firstLine="0"/>
        <w:contextualSpacing/>
        <w:jc w:val="both"/>
        <w:rPr>
          <w:rFonts w:eastAsia="Malgun Gothic"/>
        </w:rPr>
      </w:pPr>
      <w:r w:rsidRPr="00FB634C">
        <w:rPr>
          <w:rFonts w:eastAsia="Malgun Gothic"/>
        </w:rPr>
        <w:t xml:space="preserve">If the higher-layer parameter </w:t>
      </w:r>
      <w:proofErr w:type="spellStart"/>
      <w:r w:rsidRPr="000C4C6A">
        <w:rPr>
          <w:rFonts w:eastAsia="Malgun Gothic"/>
          <w:i/>
          <w:iCs/>
        </w:rPr>
        <w:t>hoppingFinerGranularity</w:t>
      </w:r>
      <w:proofErr w:type="spellEnd"/>
      <w:r w:rsidRPr="00FB634C">
        <w:rPr>
          <w:rFonts w:eastAsia="Malgun Gothic"/>
        </w:rPr>
        <w:t xml:space="preserve"> is configured</w:t>
      </w:r>
      <w:r>
        <w:rPr>
          <w:rFonts w:eastAsia="Malgun Gothic"/>
        </w:rPr>
        <w:t xml:space="preserve"> </w:t>
      </w:r>
      <w:r w:rsidRPr="003E427F">
        <w:rPr>
          <w:rFonts w:eastAsia="Malgun Gothic"/>
        </w:rPr>
        <w:t xml:space="preserve">and the higher-layer parameter </w:t>
      </w:r>
      <w:proofErr w:type="spellStart"/>
      <w:r w:rsidRPr="007F4DD1">
        <w:rPr>
          <w:rFonts w:eastAsia="Malgun Gothic"/>
          <w:i/>
          <w:iCs/>
        </w:rPr>
        <w:t>cyclicShiftHoppingSubset</w:t>
      </w:r>
      <w:proofErr w:type="spellEnd"/>
      <w:r w:rsidRPr="003E427F">
        <w:rPr>
          <w:rFonts w:eastAsia="Malgun Gothic"/>
        </w:rPr>
        <w:t xml:space="preserve"> is not configured</w:t>
      </w:r>
      <w:r w:rsidRPr="00FB634C">
        <w:rPr>
          <w:rFonts w:eastAsia="Malgun Gothic"/>
        </w:rPr>
        <w:t xml:space="preserve">,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=2</m:t>
        </m:r>
      </m:oMath>
      <w:r w:rsidRPr="00FB634C">
        <w:rPr>
          <w:rFonts w:eastAsia="Malgun Gothic"/>
        </w:rPr>
        <w:t xml:space="preserve">, otherwise </w:t>
      </w:r>
      <m:oMath>
        <m:r>
          <w:rPr>
            <w:rFonts w:ascii="Cambria Math" w:eastAsia="Malgun Gothic" w:hAnsi="Cambria Math"/>
          </w:rPr>
          <m:t>K</m:t>
        </m:r>
        <m:r>
          <m:rPr>
            <m:sty m:val="p"/>
          </m:rPr>
          <w:rPr>
            <w:rFonts w:ascii="Cambria Math" w:eastAsia="Malgun Gothic" w:hAnsi="Cambria Math"/>
          </w:rPr>
          <m:t>=1</m:t>
        </m:r>
      </m:oMath>
      <w:r>
        <w:rPr>
          <w:rFonts w:eastAsia="Malgun Gothic"/>
        </w:rPr>
        <w:t>.</w:t>
      </w:r>
    </w:p>
    <w:p w14:paraId="5FB9AC59" w14:textId="77777777" w:rsidR="00981609" w:rsidRDefault="00981609" w:rsidP="00D12B44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115AF9D" w14:textId="77777777" w:rsidR="00981609" w:rsidRPr="00A048EC" w:rsidRDefault="00981609" w:rsidP="00981609">
      <w:pPr>
        <w:spacing w:after="0"/>
        <w:contextualSpacing/>
        <w:jc w:val="both"/>
        <w:rPr>
          <w:rFonts w:ascii="Arial" w:hAnsi="Arial" w:cs="Arial"/>
          <w:color w:val="FF0000"/>
          <w:sz w:val="24"/>
          <w:szCs w:val="24"/>
        </w:rPr>
      </w:pPr>
    </w:p>
    <w:p w14:paraId="67FF1FB5" w14:textId="77777777" w:rsidR="00981609" w:rsidRPr="00DB7540" w:rsidRDefault="00981609" w:rsidP="00981609">
      <w:pPr>
        <w:pStyle w:val="Heading5"/>
        <w:spacing w:before="0" w:after="0"/>
        <w:contextualSpacing/>
        <w:jc w:val="both"/>
      </w:pPr>
      <w:r>
        <w:t>6.4.1.4.3</w:t>
      </w:r>
      <w:r>
        <w:tab/>
        <w:t>Mapping to physical resources</w:t>
      </w:r>
    </w:p>
    <w:p w14:paraId="41703E64" w14:textId="77777777" w:rsidR="00981609" w:rsidRPr="005E69BC" w:rsidRDefault="00981609" w:rsidP="00D12B44">
      <w:pPr>
        <w:spacing w:after="0"/>
        <w:contextualSpacing/>
        <w:jc w:val="center"/>
        <w:rPr>
          <w:rFonts w:ascii="Arial" w:hAnsi="Arial" w:cs="Arial"/>
          <w:color w:val="FF0000"/>
          <w:sz w:val="24"/>
          <w:szCs w:val="24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0A1661CA" w14:textId="77777777" w:rsidR="00981609" w:rsidRDefault="00981609" w:rsidP="00981609">
      <w:pPr>
        <w:spacing w:after="0"/>
        <w:contextualSpacing/>
        <w:jc w:val="both"/>
        <w:rPr>
          <w:rFonts w:eastAsia="Times New Roman"/>
          <w:lang w:val="en-US"/>
        </w:rPr>
      </w:pPr>
      <w:r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coh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eastAsia="Malgun Gothic" w:hAnsi="Cambria Math"/>
              </w:rPr>
              <m:t>,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s,f</m:t>
                </m:r>
              </m:sub>
              <m:sup>
                <m:r>
                  <w:rPr>
                    <w:rFonts w:ascii="Cambria Math" w:eastAsia="Malgun Gothic" w:hAnsi="Cambria Math"/>
                  </w:rPr>
                  <m:t>μ</m:t>
                </m:r>
              </m:sup>
            </m:sSubSup>
            <m:r>
              <w:rPr>
                <w:rFonts w:ascii="Cambria Math" w:eastAsia="Malgun Gothic" w:hAnsi="Cambria Math"/>
              </w:rPr>
              <m:t>,</m:t>
            </m:r>
            <m:sSup>
              <m:sSupPr>
                <m:ctrlPr>
                  <w:rPr>
                    <w:rFonts w:ascii="Cambria Math" w:eastAsia="Malgun Gothic" w:hAnsi="Cambria Math"/>
                    <w:i/>
                  </w:rPr>
                </m:ctrlPr>
              </m:sSupPr>
              <m:e>
                <m:r>
                  <w:rPr>
                    <w:rFonts w:ascii="Cambria Math" w:eastAsia="Malgun Gothic" w:hAnsi="Cambria Math"/>
                  </w:rPr>
                  <m:t>l</m:t>
                </m:r>
              </m:e>
              <m:sup>
                <m:r>
                  <w:rPr>
                    <w:rFonts w:ascii="Cambria Math" w:eastAsia="Malgun Gothic" w:hAnsi="Cambria Math"/>
                  </w:rPr>
                  <m:t>'</m:t>
                </m:r>
              </m:sup>
            </m:sSup>
          </m:e>
        </m:d>
      </m:oMath>
      <w:r>
        <w:rPr>
          <w:lang w:val="en-US"/>
        </w:rPr>
        <w:t xml:space="preserve"> is given by</w:t>
      </w:r>
    </w:p>
    <w:p w14:paraId="17B24599" w14:textId="77777777" w:rsidR="00981609" w:rsidRDefault="00981609" w:rsidP="00981609">
      <w:pPr>
        <w:pStyle w:val="B1"/>
        <w:spacing w:after="0"/>
        <w:contextualSpacing/>
        <w:jc w:val="both"/>
      </w:pPr>
      <w:r>
        <w:rPr>
          <w:rFonts w:eastAsia="Malgun Gothic"/>
        </w:rPr>
        <w:t>-</w:t>
      </w:r>
      <w:r>
        <w:rPr>
          <w:rFonts w:eastAsia="Malgun Gothic"/>
        </w:rPr>
        <w:tab/>
        <w:t>if</w:t>
      </w:r>
      <w:r>
        <w:t xml:space="preserve"> the higher-layer parameter </w:t>
      </w:r>
      <w:proofErr w:type="spellStart"/>
      <w:r>
        <w:rPr>
          <w:i/>
          <w:iCs/>
        </w:rPr>
        <w:t>combOffsetHopping</w:t>
      </w:r>
      <w:proofErr w:type="spellEnd"/>
      <w:r>
        <w:t xml:space="preserve"> is not configured</w:t>
      </w:r>
      <w:r w:rsidRPr="00981609">
        <w:rPr>
          <w:rFonts w:eastAsia="Malgun Gothic"/>
          <w:color w:val="FF0000"/>
          <w:u w:val="single"/>
        </w:rPr>
        <w:t xml:space="preserve">, or if </w:t>
      </w:r>
      <w:proofErr w:type="spellStart"/>
      <w:r w:rsidRPr="00981609">
        <w:rPr>
          <w:rFonts w:eastAsia="Malgun Gothic"/>
          <w:i/>
          <w:iCs/>
          <w:color w:val="FF0000"/>
          <w:u w:val="single"/>
        </w:rPr>
        <w:t>combOffsetHopping</w:t>
      </w:r>
      <w:proofErr w:type="spellEnd"/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>is configured</w:t>
      </w:r>
      <w:r w:rsidRPr="00981609">
        <w:rPr>
          <w:rFonts w:eastAsia="Malgun Gothic"/>
          <w:i/>
          <w:iCs/>
          <w:color w:val="FF0000"/>
          <w:u w:val="single"/>
        </w:rPr>
        <w:t xml:space="preserve">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>equals</w:t>
      </w:r>
      <w:r w:rsidRPr="00981609">
        <w:rPr>
          <w:rFonts w:eastAsia="Malgun Gothic"/>
          <w:i/>
          <w:iCs/>
          <w:color w:val="FF0000"/>
          <w:u w:val="single"/>
        </w:rPr>
        <w:t xml:space="preserve"> ports8tdm</w:t>
      </w:r>
      <w:r>
        <w:t>:</w:t>
      </w:r>
    </w:p>
    <w:p w14:paraId="2D24AF70" w14:textId="77777777" w:rsidR="00981609" w:rsidRDefault="00D12B44" w:rsidP="00981609">
      <w:pPr>
        <w:pStyle w:val="B1"/>
        <w:spacing w:after="0"/>
        <w:contextualSpacing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=0</m:t>
          </m:r>
        </m:oMath>
      </m:oMathPara>
    </w:p>
    <w:p w14:paraId="736B1FA5" w14:textId="77777777" w:rsidR="00981609" w:rsidRDefault="00981609" w:rsidP="00981609">
      <w:pPr>
        <w:pStyle w:val="B1"/>
        <w:spacing w:after="0"/>
        <w:contextualSpacing/>
        <w:jc w:val="both"/>
      </w:pPr>
      <w:r>
        <w:rPr>
          <w:rFonts w:eastAsia="Malgun Gothic"/>
        </w:rPr>
        <w:t>-</w:t>
      </w:r>
      <w:r>
        <w:rPr>
          <w:rFonts w:eastAsia="Malgun Gothic"/>
        </w:rPr>
        <w:tab/>
        <w:t>if</w:t>
      </w:r>
      <w:r>
        <w:t xml:space="preserve"> the higher-layer parameter </w:t>
      </w:r>
      <w:proofErr w:type="spellStart"/>
      <w:r>
        <w:rPr>
          <w:i/>
          <w:iCs/>
        </w:rPr>
        <w:t>combOffsetHopping</w:t>
      </w:r>
      <w:proofErr w:type="spellEnd"/>
      <w:r>
        <w:t xml:space="preserve"> is configured </w:t>
      </w:r>
      <w:r w:rsidRPr="00981609">
        <w:rPr>
          <w:rFonts w:eastAsia="Malgun Gothic"/>
          <w:color w:val="FF0000"/>
          <w:u w:val="single"/>
        </w:rPr>
        <w:t xml:space="preserve">and </w:t>
      </w:r>
      <w:r w:rsidRPr="00981609">
        <w:rPr>
          <w:rFonts w:eastAsia="Malgun Gothic"/>
          <w:i/>
          <w:iCs/>
          <w:color w:val="FF0000"/>
          <w:u w:val="single"/>
        </w:rPr>
        <w:t xml:space="preserve">nrofSRS-Ports-n8 </w:t>
      </w:r>
      <w:r w:rsidRPr="00981609">
        <w:rPr>
          <w:rFonts w:eastAsia="Malgun Gothic"/>
          <w:color w:val="FF0000"/>
          <w:u w:val="single"/>
        </w:rPr>
        <w:t xml:space="preserve">does not equal </w:t>
      </w:r>
      <w:r w:rsidRPr="00981609">
        <w:rPr>
          <w:rFonts w:eastAsia="Malgun Gothic"/>
          <w:i/>
          <w:iCs/>
          <w:color w:val="FF0000"/>
          <w:u w:val="single"/>
        </w:rPr>
        <w:t>ports8tdm</w:t>
      </w:r>
      <w:r>
        <w:t>:</w:t>
      </w:r>
    </w:p>
    <w:p w14:paraId="6FA9F37A" w14:textId="77777777" w:rsidR="00981609" w:rsidRDefault="00D12B44" w:rsidP="00981609">
      <w:pPr>
        <w:pStyle w:val="B1"/>
        <w:spacing w:after="0"/>
        <w:contextualSpacing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coh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</w:rPr>
                    <m:t>s,f</m:t>
                  </m:r>
                </m:sub>
                <m:sup>
                  <m:r>
                    <w:rPr>
                      <w:rFonts w:ascii="Cambria Math" w:eastAsia="Malgun Gothic" w:hAnsi="Cambria Math"/>
                    </w:rPr>
                    <m:t>μ</m:t>
                  </m:r>
                </m:sup>
              </m:sSubSup>
              <m:r>
                <w:rPr>
                  <w:rFonts w:ascii="Cambria Math" w:eastAsia="Malgun Gothic" w:hAnsi="Cambria Math"/>
                </w:rPr>
                <m:t>,</m:t>
              </m:r>
              <m:sSup>
                <m:sSupPr>
                  <m:ctrlPr>
                    <w:rPr>
                      <w:rFonts w:ascii="Cambria Math" w:eastAsia="Malgun Gothic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Malgun Gothic" w:hAnsi="Cambria Math"/>
                    </w:rPr>
                    <m:t>l</m:t>
                  </m:r>
                </m:e>
                <m:sup>
                  <m:r>
                    <w:rPr>
                      <w:rFonts w:ascii="Cambria Math" w:eastAsia="Malgun Gothic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m=0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 xml:space="preserve"> mod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 128</m:t>
                                      </m:r>
                                    </m:e>
                                  </m:d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frame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s,f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symb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slot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+l''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</m:e>
          </m:d>
        </m:oMath>
      </m:oMathPara>
    </w:p>
    <w:p w14:paraId="65EE76F2" w14:textId="77777777" w:rsidR="00981609" w:rsidRDefault="00981609" w:rsidP="00981609">
      <w:pPr>
        <w:pStyle w:val="B1"/>
        <w:spacing w:after="0"/>
        <w:ind w:firstLine="0"/>
        <w:contextualSpacing/>
        <w:jc w:val="both"/>
        <w:rPr>
          <w:rFonts w:eastAsiaTheme="minorEastAsia"/>
          <w:iCs/>
        </w:rPr>
      </w:pPr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ctrlPr>
              <w:rPr>
                <w:rFonts w:ascii="Cambria Math" w:hAnsi="Cambria Math"/>
                <w:iCs/>
              </w:rPr>
            </m:ctrlPr>
          </m:sup>
        </m:sSubSup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iCs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  <m:ctrlPr>
              <w:rPr>
                <w:rFonts w:ascii="Cambria Math" w:hAnsi="Cambria Math"/>
                <w:iCs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w:rPr>
            <w:rFonts w:ascii="Cambria Math" w:hAnsi="Cambria Math"/>
          </w:rPr>
          <m:t xml:space="preserve"> </m:t>
        </m:r>
      </m:oMath>
      <w:r>
        <w:rPr>
          <w:iCs/>
        </w:rPr>
        <w:t xml:space="preserve">is the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th entry and the cardinality of the set </w:t>
      </w:r>
    </w:p>
    <w:p w14:paraId="085603D9" w14:textId="77777777" w:rsidR="00981609" w:rsidRDefault="00D12B44" w:rsidP="00981609">
      <w:pPr>
        <w:pStyle w:val="B1"/>
        <w:spacing w:after="0"/>
        <w:contextualSpacing/>
        <w:jc w:val="both"/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</m:sSub>
          <m:r>
            <w:rPr>
              <w:rFonts w:ascii="Cambria Math" w:hAnsi="Cambria Math"/>
            </w:rPr>
            <m:t>={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  <m:r>
                <w:rPr>
                  <w:rFonts w:ascii="Cambria Math" w:hAnsi="Cambria Math"/>
                </w:rPr>
                <m:t>, …,s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coh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SRS</m:t>
              </m:r>
              <m:ctrlPr>
                <w:rPr>
                  <w:rFonts w:ascii="Cambria Math" w:hAnsi="Cambria Math"/>
                  <w:iCs/>
                </w:rPr>
              </m:ctrlP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coh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SRS</m:t>
                  </m:r>
                </m:sup>
              </m:sSubSup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>}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  <w:r w:rsidR="00981609">
        <w:rPr>
          <w:iCs/>
        </w:rPr>
        <w:t xml:space="preserve">respectively,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</m:oMath>
      <w:r w:rsidR="00981609">
        <w:rPr>
          <w:iCs/>
        </w:rPr>
        <w:t xml:space="preserve"> is given by the higher-layer parameter </w:t>
      </w:r>
      <w:proofErr w:type="spellStart"/>
      <w:r w:rsidR="00981609">
        <w:rPr>
          <w:i/>
        </w:rPr>
        <w:t>combOffsetHoppingSubset</w:t>
      </w:r>
      <w:proofErr w:type="spellEnd"/>
      <w:r w:rsidR="00981609">
        <w:rPr>
          <w:iCs/>
        </w:rPr>
        <w:t xml:space="preserve"> if configured, otherwise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coh</m:t>
            </m:r>
          </m:sub>
        </m:sSub>
        <m:r>
          <w:rPr>
            <w:rFonts w:ascii="Cambria Math" w:hAnsi="Cambria Math"/>
          </w:rPr>
          <m:t>={0, 1,…,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TC</m:t>
            </m:r>
          </m:sub>
        </m:sSub>
        <m:r>
          <w:rPr>
            <w:rFonts w:ascii="Cambria Math" w:hAnsi="Cambria Math"/>
          </w:rPr>
          <m:t>-1}</m:t>
        </m:r>
      </m:oMath>
      <w:r w:rsidR="00981609">
        <w:t xml:space="preserve">. </w:t>
      </w:r>
    </w:p>
    <w:p w14:paraId="66DE5ED1" w14:textId="77777777" w:rsidR="00981609" w:rsidRDefault="00981609" w:rsidP="00981609">
      <w:pPr>
        <w:pStyle w:val="B1"/>
        <w:spacing w:after="0"/>
        <w:ind w:firstLine="0"/>
        <w:contextualSpacing/>
        <w:jc w:val="both"/>
      </w:pPr>
      <w:r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is defined by clause 5.2.1 and shall be initialized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coh</m:t>
            </m:r>
          </m:sup>
        </m:sSubSup>
      </m:oMath>
      <w:r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mod</m:t>
        </m:r>
        <m:r>
          <w:rPr>
            <w:rFonts w:ascii="Cambria Math" w:hAnsi="Cambria Math"/>
          </w:rPr>
          <m:t xml:space="preserve"> 128=0</m:t>
        </m:r>
      </m:oMath>
      <w:r>
        <w:t xml:space="preserve">, where </w:t>
      </w:r>
      <w:r>
        <w:rPr>
          <w:rFonts w:eastAsia="Malgun Gothic"/>
        </w:rPr>
        <w:t xml:space="preserve">the comb hopping identity </w:t>
      </w:r>
      <m:oMath>
        <m:sSubSup>
          <m:sSubSupPr>
            <m:ctrlPr>
              <w:rPr>
                <w:rFonts w:ascii="Cambria Math" w:eastAsia="Malgun Gothic" w:hAnsi="Cambria Math"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eastAsia="Malgun Gothic"/>
              </w:rPr>
              <m:t>ID</m:t>
            </m:r>
          </m:sub>
          <m:sup>
            <m:r>
              <m:rPr>
                <m:nor/>
              </m:rPr>
              <w:rPr>
                <w:rFonts w:eastAsia="Malgun Gothic"/>
              </w:rPr>
              <m:t>coh</m:t>
            </m:r>
          </m:sup>
        </m:sSubSup>
      </m:oMath>
      <w:r>
        <w:rPr>
          <w:rFonts w:eastAsia="Malgun Gothic"/>
        </w:rPr>
        <w:t xml:space="preserve"> is contained in the higher-layer parameter </w:t>
      </w:r>
      <w:proofErr w:type="spellStart"/>
      <w:r>
        <w:rPr>
          <w:i/>
          <w:iCs/>
        </w:rPr>
        <w:t>combOffsetHopping</w:t>
      </w:r>
      <w:proofErr w:type="spellEnd"/>
      <w:r>
        <w:t>.</w:t>
      </w:r>
    </w:p>
    <w:p w14:paraId="7BE86099" w14:textId="0AC14555" w:rsidR="00981609" w:rsidRPr="0069715F" w:rsidRDefault="00981609" w:rsidP="00981609">
      <w:pPr>
        <w:pStyle w:val="B1"/>
        <w:spacing w:after="0"/>
        <w:ind w:firstLine="0"/>
        <w:contextualSpacing/>
        <w:jc w:val="both"/>
      </w:pPr>
      <w:r>
        <w:lastRenderedPageBreak/>
        <w:t xml:space="preserve">If the higher-layer parameter </w:t>
      </w:r>
      <w:proofErr w:type="spellStart"/>
      <w:r w:rsidRPr="00981609">
        <w:rPr>
          <w:i/>
          <w:iCs/>
          <w:color w:val="FF0000"/>
          <w:u w:val="single"/>
          <w:lang w:val="en-US"/>
        </w:rPr>
        <w:t>combOffsetHoppingWithRepetition</w:t>
      </w:r>
      <w:proofErr w:type="spellEnd"/>
      <w:r>
        <w:rPr>
          <w:i/>
          <w:iCs/>
          <w:color w:val="FF0000"/>
          <w:u w:val="single"/>
          <w:lang w:val="en-US"/>
        </w:rPr>
        <w:t xml:space="preserve"> </w:t>
      </w:r>
      <w:proofErr w:type="spellStart"/>
      <w:r w:rsidRPr="00981609">
        <w:rPr>
          <w:i/>
          <w:iCs/>
          <w:strike/>
        </w:rPr>
        <w:t>hoppingWithRepetition</w:t>
      </w:r>
      <w:proofErr w:type="spellEnd"/>
      <w:r>
        <w:t xml:space="preserve"> is configured,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lang w:val="fi-FI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fi-FI"/>
                  </w:rPr>
                </m:ctrlPr>
              </m:fPr>
              <m:num>
                <m:r>
                  <w:rPr>
                    <w:rFonts w:ascii="Cambria Math" w:hAnsi="Cambria Math"/>
                    <w:lang w:val="fi-FI"/>
                  </w:rPr>
                  <m:t>l'</m:t>
                </m:r>
              </m:num>
              <m:den>
                <m:r>
                  <w:rPr>
                    <w:rFonts w:ascii="Cambria Math" w:hAnsi="Cambria Math"/>
                    <w:lang w:val="fi-FI"/>
                  </w:rPr>
                  <m:t>R</m:t>
                </m:r>
              </m:den>
            </m:f>
          </m:e>
        </m:d>
        <m:r>
          <w:rPr>
            <w:rFonts w:ascii="Cambria Math" w:hAnsi="Cambria Math"/>
            <w:lang w:val="fi-FI"/>
          </w:rPr>
          <m:t>R</m:t>
        </m:r>
      </m:oMath>
      <w:r>
        <w:rPr>
          <w:lang w:val="fi-FI"/>
        </w:rPr>
        <w:t xml:space="preserve">, otherwise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=l'</m:t>
        </m:r>
      </m:oMath>
      <w:r>
        <w:t>.</w:t>
      </w:r>
    </w:p>
    <w:p w14:paraId="1CCEC445" w14:textId="77777777" w:rsidR="00981609" w:rsidRDefault="00981609" w:rsidP="00981609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Cs/>
          <w:i/>
          <w:sz w:val="22"/>
          <w:szCs w:val="22"/>
        </w:rPr>
        <w:t>--------------------------------------------------------Proposal 1 end----------------------------------------------------------------</w:t>
      </w:r>
    </w:p>
    <w:p w14:paraId="42ACE27E" w14:textId="77777777" w:rsidR="00F544ED" w:rsidRDefault="00F544ED" w:rsidP="00193A7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0CD21F0E" w14:textId="77777777" w:rsidR="00981609" w:rsidRPr="00B1465C" w:rsidRDefault="00981609" w:rsidP="00193A7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5E71B91E" w14:textId="1EE04A89" w:rsidR="00426D7B" w:rsidRPr="00462123" w:rsidRDefault="00467D92" w:rsidP="00193A7D">
      <w:pPr>
        <w:pStyle w:val="Heading1"/>
        <w:numPr>
          <w:ilvl w:val="0"/>
          <w:numId w:val="4"/>
        </w:numPr>
        <w:shd w:val="clear" w:color="auto" w:fill="FFFFFF" w:themeFill="background1"/>
        <w:spacing w:before="0" w:after="0"/>
        <w:contextualSpacing/>
        <w:jc w:val="both"/>
        <w:rPr>
          <w:rFonts w:cs="Arial"/>
          <w:smallCaps/>
          <w:szCs w:val="36"/>
          <w:lang w:val="en-US"/>
        </w:rPr>
      </w:pPr>
      <w:r w:rsidRPr="007D0569">
        <w:rPr>
          <w:rFonts w:cs="Arial"/>
          <w:smallCaps/>
          <w:szCs w:val="36"/>
          <w:lang w:val="en-US"/>
        </w:rPr>
        <w:t>References</w:t>
      </w:r>
    </w:p>
    <w:p w14:paraId="7C0D3234" w14:textId="1EA9E155" w:rsidR="00AB19E0" w:rsidRPr="00E9665F" w:rsidRDefault="008F733C" w:rsidP="00193A7D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 w:rsidRPr="00443611">
        <w:rPr>
          <w:rFonts w:ascii="Times New Roman" w:eastAsia="MS Mincho" w:hAnsi="Times New Roman"/>
          <w:bCs/>
          <w:szCs w:val="20"/>
        </w:rPr>
        <w:t>“</w:t>
      </w:r>
      <w:r w:rsidR="003E2531" w:rsidRPr="003E2531">
        <w:rPr>
          <w:rFonts w:ascii="Times New Roman" w:eastAsia="MS Mincho" w:hAnsi="Times New Roman"/>
          <w:bCs/>
          <w:szCs w:val="20"/>
        </w:rPr>
        <w:t>Draft Report of 3GPP TSG RAN WG1 #114 v0.2.0</w:t>
      </w:r>
      <w:r w:rsidRPr="00443611">
        <w:rPr>
          <w:rFonts w:ascii="Times New Roman" w:eastAsia="MS Mincho" w:hAnsi="Times New Roman"/>
          <w:bCs/>
          <w:szCs w:val="20"/>
        </w:rPr>
        <w:t xml:space="preserve">”, </w:t>
      </w:r>
      <w:r w:rsidRPr="00443611">
        <w:rPr>
          <w:rFonts w:ascii="Times New Roman" w:hAnsi="Times New Roman"/>
          <w:bCs/>
          <w:szCs w:val="20"/>
          <w:lang w:val="en-GB"/>
        </w:rPr>
        <w:t>3GPP TSG RAN WG</w:t>
      </w:r>
      <w:r w:rsidR="00462123">
        <w:rPr>
          <w:rFonts w:ascii="Times New Roman" w:hAnsi="Times New Roman"/>
          <w:bCs/>
          <w:szCs w:val="20"/>
          <w:lang w:val="en-GB"/>
        </w:rPr>
        <w:t>1</w:t>
      </w:r>
      <w:r w:rsidRPr="00443611">
        <w:rPr>
          <w:rFonts w:ascii="Times New Roman" w:hAnsi="Times New Roman"/>
          <w:bCs/>
          <w:szCs w:val="20"/>
          <w:lang w:val="en-GB"/>
        </w:rPr>
        <w:t xml:space="preserve"> </w:t>
      </w:r>
      <w:r w:rsidRPr="00443611">
        <w:rPr>
          <w:rFonts w:ascii="Times New Roman" w:eastAsia="MS Mincho" w:hAnsi="Times New Roman"/>
          <w:bCs/>
          <w:szCs w:val="20"/>
        </w:rPr>
        <w:t>Meeting #1</w:t>
      </w:r>
      <w:r w:rsidR="00462123">
        <w:rPr>
          <w:rFonts w:ascii="Times New Roman" w:eastAsia="MS Mincho" w:hAnsi="Times New Roman"/>
          <w:bCs/>
          <w:szCs w:val="20"/>
        </w:rPr>
        <w:t>14</w:t>
      </w:r>
      <w:r w:rsidRPr="00443611">
        <w:rPr>
          <w:rFonts w:ascii="Times New Roman" w:eastAsia="MS Mincho" w:hAnsi="Times New Roman"/>
          <w:bCs/>
          <w:szCs w:val="20"/>
        </w:rPr>
        <w:t xml:space="preserve">, </w:t>
      </w:r>
      <w:r w:rsidR="009975B3" w:rsidRPr="00443611">
        <w:rPr>
          <w:rFonts w:ascii="Times New Roman" w:eastAsia="MS Mincho" w:hAnsi="Times New Roman"/>
          <w:bCs/>
          <w:szCs w:val="20"/>
        </w:rPr>
        <w:t>August</w:t>
      </w:r>
      <w:r w:rsidRPr="00443611">
        <w:rPr>
          <w:rFonts w:ascii="Times New Roman" w:eastAsia="MS Mincho" w:hAnsi="Times New Roman"/>
          <w:bCs/>
          <w:szCs w:val="20"/>
        </w:rPr>
        <w:t xml:space="preserve"> 2023</w:t>
      </w:r>
    </w:p>
    <w:p w14:paraId="14EF223A" w14:textId="3DD298E3" w:rsidR="00E9665F" w:rsidRPr="00443611" w:rsidRDefault="00A10D57" w:rsidP="00193A7D">
      <w:pPr>
        <w:pStyle w:val="BodyText"/>
        <w:numPr>
          <w:ilvl w:val="0"/>
          <w:numId w:val="9"/>
        </w:numPr>
        <w:shd w:val="clear" w:color="auto" w:fill="FFFFFF" w:themeFill="background1"/>
        <w:overflowPunct/>
        <w:autoSpaceDE/>
        <w:autoSpaceDN/>
        <w:adjustRightInd/>
        <w:spacing w:after="0"/>
        <w:contextualSpacing/>
        <w:textAlignment w:val="auto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R1-2308707, </w:t>
      </w:r>
      <w:r w:rsidR="00EC4F5D">
        <w:rPr>
          <w:rFonts w:ascii="Times New Roman" w:hAnsi="Times New Roman"/>
          <w:bCs/>
          <w:szCs w:val="20"/>
        </w:rPr>
        <w:t xml:space="preserve">“Introduction of MIMO evolution for downlink and uplink”, 3GPP TSG RAN </w:t>
      </w:r>
      <w:r w:rsidR="008E3EA3">
        <w:rPr>
          <w:rFonts w:ascii="Times New Roman" w:hAnsi="Times New Roman"/>
          <w:bCs/>
          <w:szCs w:val="20"/>
        </w:rPr>
        <w:t>WG1 Meeting #114, August 2023</w:t>
      </w:r>
    </w:p>
    <w:p w14:paraId="05C7EAAE" w14:textId="72247F2F" w:rsidR="007C5694" w:rsidRPr="002800F0" w:rsidRDefault="007C5694" w:rsidP="00193A7D">
      <w:pPr>
        <w:pStyle w:val="BodyText"/>
        <w:shd w:val="clear" w:color="auto" w:fill="FFFFFF" w:themeFill="background1"/>
        <w:overflowPunct/>
        <w:autoSpaceDE/>
        <w:autoSpaceDN/>
        <w:adjustRightInd/>
        <w:spacing w:after="0"/>
        <w:ind w:left="360"/>
        <w:contextualSpacing/>
        <w:textAlignment w:val="auto"/>
        <w:rPr>
          <w:rFonts w:ascii="Times New Roman" w:hAnsi="Times New Roman"/>
          <w:bCs/>
          <w:szCs w:val="20"/>
        </w:rPr>
      </w:pPr>
    </w:p>
    <w:sectPr w:rsidR="007C5694" w:rsidRPr="002800F0" w:rsidSect="00467D9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D7D85" w14:textId="77777777" w:rsidR="00BA1AA4" w:rsidRDefault="00BA1AA4">
      <w:pPr>
        <w:spacing w:after="0"/>
      </w:pPr>
      <w:r>
        <w:separator/>
      </w:r>
    </w:p>
  </w:endnote>
  <w:endnote w:type="continuationSeparator" w:id="0">
    <w:p w14:paraId="26D81132" w14:textId="77777777" w:rsidR="00BA1AA4" w:rsidRDefault="00BA1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A2D3" w14:textId="77777777" w:rsidR="003677EA" w:rsidRDefault="00C67D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02472E" w14:textId="77777777" w:rsidR="003677EA" w:rsidRDefault="003677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E250" w14:textId="77777777" w:rsidR="003677EA" w:rsidRDefault="00C67D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3655C" w14:textId="77777777" w:rsidR="00BA1AA4" w:rsidRDefault="00BA1AA4">
      <w:pPr>
        <w:spacing w:after="0"/>
      </w:pPr>
      <w:r>
        <w:separator/>
      </w:r>
    </w:p>
  </w:footnote>
  <w:footnote w:type="continuationSeparator" w:id="0">
    <w:p w14:paraId="6A465CE8" w14:textId="77777777" w:rsidR="00BA1AA4" w:rsidRDefault="00BA1A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199B4" w14:textId="77777777" w:rsidR="003677EA" w:rsidRDefault="00C67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338BE"/>
    <w:multiLevelType w:val="multilevel"/>
    <w:tmpl w:val="11F338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E717A35"/>
    <w:multiLevelType w:val="multilevel"/>
    <w:tmpl w:val="FD30B79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7035054"/>
    <w:multiLevelType w:val="hybridMultilevel"/>
    <w:tmpl w:val="1EA2A948"/>
    <w:lvl w:ilvl="0" w:tplc="7EA4F4C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F67D1E"/>
    <w:multiLevelType w:val="hybridMultilevel"/>
    <w:tmpl w:val="5FB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6539071">
    <w:abstractNumId w:val="5"/>
  </w:num>
  <w:num w:numId="2" w16cid:durableId="191654216">
    <w:abstractNumId w:val="12"/>
  </w:num>
  <w:num w:numId="3" w16cid:durableId="20892294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763944">
    <w:abstractNumId w:val="3"/>
  </w:num>
  <w:num w:numId="5" w16cid:durableId="1660039746">
    <w:abstractNumId w:val="0"/>
  </w:num>
  <w:num w:numId="6" w16cid:durableId="1564487346">
    <w:abstractNumId w:val="9"/>
  </w:num>
  <w:num w:numId="7" w16cid:durableId="117645935">
    <w:abstractNumId w:val="6"/>
    <w:lvlOverride w:ilvl="0">
      <w:startOverride w:val="1"/>
    </w:lvlOverride>
  </w:num>
  <w:num w:numId="8" w16cid:durableId="1639068149">
    <w:abstractNumId w:val="10"/>
  </w:num>
  <w:num w:numId="9" w16cid:durableId="1258975962">
    <w:abstractNumId w:val="4"/>
  </w:num>
  <w:num w:numId="10" w16cid:durableId="1155997640">
    <w:abstractNumId w:val="2"/>
  </w:num>
  <w:num w:numId="11" w16cid:durableId="665942098">
    <w:abstractNumId w:val="13"/>
  </w:num>
  <w:num w:numId="12" w16cid:durableId="1973169238">
    <w:abstractNumId w:val="1"/>
  </w:num>
  <w:num w:numId="13" w16cid:durableId="1672373138">
    <w:abstractNumId w:val="11"/>
  </w:num>
  <w:num w:numId="14" w16cid:durableId="131101427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D92"/>
    <w:rsid w:val="00000E10"/>
    <w:rsid w:val="00001736"/>
    <w:rsid w:val="00001D0C"/>
    <w:rsid w:val="00001D26"/>
    <w:rsid w:val="000035E8"/>
    <w:rsid w:val="0000361B"/>
    <w:rsid w:val="00004648"/>
    <w:rsid w:val="00005A1C"/>
    <w:rsid w:val="00005BA4"/>
    <w:rsid w:val="00005D04"/>
    <w:rsid w:val="000065F6"/>
    <w:rsid w:val="00006A56"/>
    <w:rsid w:val="00006F5C"/>
    <w:rsid w:val="0000795C"/>
    <w:rsid w:val="00007B29"/>
    <w:rsid w:val="00010967"/>
    <w:rsid w:val="00011091"/>
    <w:rsid w:val="000111E0"/>
    <w:rsid w:val="00012AB8"/>
    <w:rsid w:val="00013A6F"/>
    <w:rsid w:val="000141DC"/>
    <w:rsid w:val="00014B80"/>
    <w:rsid w:val="00016581"/>
    <w:rsid w:val="00021E2A"/>
    <w:rsid w:val="00022E01"/>
    <w:rsid w:val="000235D3"/>
    <w:rsid w:val="00025537"/>
    <w:rsid w:val="00026132"/>
    <w:rsid w:val="000261F2"/>
    <w:rsid w:val="00027B80"/>
    <w:rsid w:val="00027E0B"/>
    <w:rsid w:val="0003016D"/>
    <w:rsid w:val="000306D2"/>
    <w:rsid w:val="0003343C"/>
    <w:rsid w:val="00033DD9"/>
    <w:rsid w:val="000352E9"/>
    <w:rsid w:val="00035DCE"/>
    <w:rsid w:val="00040539"/>
    <w:rsid w:val="0004078E"/>
    <w:rsid w:val="00040C03"/>
    <w:rsid w:val="000418ED"/>
    <w:rsid w:val="00042138"/>
    <w:rsid w:val="00043423"/>
    <w:rsid w:val="000442D6"/>
    <w:rsid w:val="00045D8D"/>
    <w:rsid w:val="00045E9B"/>
    <w:rsid w:val="00046394"/>
    <w:rsid w:val="00046DE0"/>
    <w:rsid w:val="00047DEF"/>
    <w:rsid w:val="0005005D"/>
    <w:rsid w:val="0005155A"/>
    <w:rsid w:val="00051ED4"/>
    <w:rsid w:val="00052132"/>
    <w:rsid w:val="00052433"/>
    <w:rsid w:val="00052473"/>
    <w:rsid w:val="00052FA4"/>
    <w:rsid w:val="00053942"/>
    <w:rsid w:val="00053B57"/>
    <w:rsid w:val="00053BE3"/>
    <w:rsid w:val="0005551A"/>
    <w:rsid w:val="0005595C"/>
    <w:rsid w:val="000570C9"/>
    <w:rsid w:val="00057EFB"/>
    <w:rsid w:val="000600B3"/>
    <w:rsid w:val="0006066E"/>
    <w:rsid w:val="00060ADC"/>
    <w:rsid w:val="00060DE3"/>
    <w:rsid w:val="0006101B"/>
    <w:rsid w:val="00061B3D"/>
    <w:rsid w:val="00061BC0"/>
    <w:rsid w:val="00061C4D"/>
    <w:rsid w:val="00065487"/>
    <w:rsid w:val="00065FF9"/>
    <w:rsid w:val="0006702F"/>
    <w:rsid w:val="00071752"/>
    <w:rsid w:val="00071762"/>
    <w:rsid w:val="0007215D"/>
    <w:rsid w:val="0007258C"/>
    <w:rsid w:val="000727CB"/>
    <w:rsid w:val="000730FC"/>
    <w:rsid w:val="00073475"/>
    <w:rsid w:val="000754E2"/>
    <w:rsid w:val="00075B95"/>
    <w:rsid w:val="00081885"/>
    <w:rsid w:val="000822C4"/>
    <w:rsid w:val="00083001"/>
    <w:rsid w:val="00084735"/>
    <w:rsid w:val="000848DC"/>
    <w:rsid w:val="00084EC2"/>
    <w:rsid w:val="000850C0"/>
    <w:rsid w:val="0008542A"/>
    <w:rsid w:val="00086CEA"/>
    <w:rsid w:val="00087662"/>
    <w:rsid w:val="000901E4"/>
    <w:rsid w:val="00090680"/>
    <w:rsid w:val="000907B3"/>
    <w:rsid w:val="00091894"/>
    <w:rsid w:val="00091CD5"/>
    <w:rsid w:val="000933AF"/>
    <w:rsid w:val="00093769"/>
    <w:rsid w:val="0009418D"/>
    <w:rsid w:val="000969B3"/>
    <w:rsid w:val="00096C2C"/>
    <w:rsid w:val="0009711A"/>
    <w:rsid w:val="0009773E"/>
    <w:rsid w:val="000A164D"/>
    <w:rsid w:val="000A2066"/>
    <w:rsid w:val="000A3D45"/>
    <w:rsid w:val="000A65EB"/>
    <w:rsid w:val="000A6BA3"/>
    <w:rsid w:val="000A723C"/>
    <w:rsid w:val="000A7705"/>
    <w:rsid w:val="000A77B9"/>
    <w:rsid w:val="000A7807"/>
    <w:rsid w:val="000B01A7"/>
    <w:rsid w:val="000B18F1"/>
    <w:rsid w:val="000B1AD3"/>
    <w:rsid w:val="000B212F"/>
    <w:rsid w:val="000B24C4"/>
    <w:rsid w:val="000B3921"/>
    <w:rsid w:val="000B40FB"/>
    <w:rsid w:val="000B7EEB"/>
    <w:rsid w:val="000C01DF"/>
    <w:rsid w:val="000C0B06"/>
    <w:rsid w:val="000C124C"/>
    <w:rsid w:val="000C1261"/>
    <w:rsid w:val="000C22DD"/>
    <w:rsid w:val="000C2497"/>
    <w:rsid w:val="000C35D1"/>
    <w:rsid w:val="000C5481"/>
    <w:rsid w:val="000C6AED"/>
    <w:rsid w:val="000D013A"/>
    <w:rsid w:val="000D01E3"/>
    <w:rsid w:val="000D07DF"/>
    <w:rsid w:val="000D172D"/>
    <w:rsid w:val="000D1BB4"/>
    <w:rsid w:val="000D4275"/>
    <w:rsid w:val="000D44FD"/>
    <w:rsid w:val="000D46DA"/>
    <w:rsid w:val="000D50B6"/>
    <w:rsid w:val="000D5F4F"/>
    <w:rsid w:val="000D751F"/>
    <w:rsid w:val="000E20FF"/>
    <w:rsid w:val="000E30BF"/>
    <w:rsid w:val="000E320A"/>
    <w:rsid w:val="000E3FFD"/>
    <w:rsid w:val="000E6FD5"/>
    <w:rsid w:val="000E7E54"/>
    <w:rsid w:val="000F0B22"/>
    <w:rsid w:val="000F23EB"/>
    <w:rsid w:val="000F2E26"/>
    <w:rsid w:val="000F343A"/>
    <w:rsid w:val="000F3974"/>
    <w:rsid w:val="000F3B92"/>
    <w:rsid w:val="000F3E45"/>
    <w:rsid w:val="000F4E1E"/>
    <w:rsid w:val="000F575E"/>
    <w:rsid w:val="000F5B21"/>
    <w:rsid w:val="000F6131"/>
    <w:rsid w:val="000F6284"/>
    <w:rsid w:val="000F731E"/>
    <w:rsid w:val="000F785C"/>
    <w:rsid w:val="0010031C"/>
    <w:rsid w:val="001003B2"/>
    <w:rsid w:val="001042D7"/>
    <w:rsid w:val="001063B0"/>
    <w:rsid w:val="00107437"/>
    <w:rsid w:val="00107FD0"/>
    <w:rsid w:val="00111540"/>
    <w:rsid w:val="001116A9"/>
    <w:rsid w:val="001125E2"/>
    <w:rsid w:val="0011276D"/>
    <w:rsid w:val="00112D89"/>
    <w:rsid w:val="00114783"/>
    <w:rsid w:val="00116273"/>
    <w:rsid w:val="0011639D"/>
    <w:rsid w:val="00116E5F"/>
    <w:rsid w:val="00120A17"/>
    <w:rsid w:val="00120FB8"/>
    <w:rsid w:val="00122189"/>
    <w:rsid w:val="00122C4A"/>
    <w:rsid w:val="00123740"/>
    <w:rsid w:val="0012467C"/>
    <w:rsid w:val="00124B4C"/>
    <w:rsid w:val="00125D50"/>
    <w:rsid w:val="0012618E"/>
    <w:rsid w:val="00126383"/>
    <w:rsid w:val="00126DBB"/>
    <w:rsid w:val="00127DDB"/>
    <w:rsid w:val="00130A39"/>
    <w:rsid w:val="00130A43"/>
    <w:rsid w:val="00130A5B"/>
    <w:rsid w:val="001339FF"/>
    <w:rsid w:val="00134095"/>
    <w:rsid w:val="00135019"/>
    <w:rsid w:val="00135175"/>
    <w:rsid w:val="001356AA"/>
    <w:rsid w:val="0013630F"/>
    <w:rsid w:val="00136AF6"/>
    <w:rsid w:val="00136C24"/>
    <w:rsid w:val="00136E26"/>
    <w:rsid w:val="001373CD"/>
    <w:rsid w:val="001415FC"/>
    <w:rsid w:val="00141E61"/>
    <w:rsid w:val="00144D9E"/>
    <w:rsid w:val="0014514C"/>
    <w:rsid w:val="001463BA"/>
    <w:rsid w:val="001463F5"/>
    <w:rsid w:val="00150055"/>
    <w:rsid w:val="00150FFE"/>
    <w:rsid w:val="0015111E"/>
    <w:rsid w:val="00151921"/>
    <w:rsid w:val="00151E4B"/>
    <w:rsid w:val="001529C3"/>
    <w:rsid w:val="00152E44"/>
    <w:rsid w:val="00152E4B"/>
    <w:rsid w:val="0015308B"/>
    <w:rsid w:val="0015322A"/>
    <w:rsid w:val="001532DB"/>
    <w:rsid w:val="00155123"/>
    <w:rsid w:val="001557D2"/>
    <w:rsid w:val="00156CEC"/>
    <w:rsid w:val="0015714B"/>
    <w:rsid w:val="00157738"/>
    <w:rsid w:val="00157B8E"/>
    <w:rsid w:val="001605AD"/>
    <w:rsid w:val="00161087"/>
    <w:rsid w:val="00162404"/>
    <w:rsid w:val="001624C4"/>
    <w:rsid w:val="00163B3A"/>
    <w:rsid w:val="0016498D"/>
    <w:rsid w:val="00164D53"/>
    <w:rsid w:val="00166067"/>
    <w:rsid w:val="00166159"/>
    <w:rsid w:val="00166787"/>
    <w:rsid w:val="0016731C"/>
    <w:rsid w:val="00172362"/>
    <w:rsid w:val="001724ED"/>
    <w:rsid w:val="00172802"/>
    <w:rsid w:val="00172B3F"/>
    <w:rsid w:val="001737EF"/>
    <w:rsid w:val="001739D6"/>
    <w:rsid w:val="0017494C"/>
    <w:rsid w:val="00174E07"/>
    <w:rsid w:val="001769B5"/>
    <w:rsid w:val="00176DD3"/>
    <w:rsid w:val="00177D30"/>
    <w:rsid w:val="00181C63"/>
    <w:rsid w:val="001820D2"/>
    <w:rsid w:val="001820EE"/>
    <w:rsid w:val="001828CB"/>
    <w:rsid w:val="00183526"/>
    <w:rsid w:val="001856F2"/>
    <w:rsid w:val="001868DE"/>
    <w:rsid w:val="00191326"/>
    <w:rsid w:val="00192224"/>
    <w:rsid w:val="00193746"/>
    <w:rsid w:val="00193A7D"/>
    <w:rsid w:val="001952FA"/>
    <w:rsid w:val="00195D02"/>
    <w:rsid w:val="001965C5"/>
    <w:rsid w:val="00197CD7"/>
    <w:rsid w:val="001A06A5"/>
    <w:rsid w:val="001A085D"/>
    <w:rsid w:val="001A0A5C"/>
    <w:rsid w:val="001A1F99"/>
    <w:rsid w:val="001A2213"/>
    <w:rsid w:val="001A3CD3"/>
    <w:rsid w:val="001A5103"/>
    <w:rsid w:val="001B0767"/>
    <w:rsid w:val="001B16F9"/>
    <w:rsid w:val="001B18FC"/>
    <w:rsid w:val="001B2403"/>
    <w:rsid w:val="001B3B59"/>
    <w:rsid w:val="001B5C14"/>
    <w:rsid w:val="001B6F28"/>
    <w:rsid w:val="001B760C"/>
    <w:rsid w:val="001B7FA4"/>
    <w:rsid w:val="001C0CA8"/>
    <w:rsid w:val="001C1356"/>
    <w:rsid w:val="001C4ABA"/>
    <w:rsid w:val="001C513A"/>
    <w:rsid w:val="001C5D82"/>
    <w:rsid w:val="001C5F47"/>
    <w:rsid w:val="001C64D6"/>
    <w:rsid w:val="001C6A42"/>
    <w:rsid w:val="001C7CE8"/>
    <w:rsid w:val="001D0303"/>
    <w:rsid w:val="001D0374"/>
    <w:rsid w:val="001D433F"/>
    <w:rsid w:val="001D4528"/>
    <w:rsid w:val="001D4806"/>
    <w:rsid w:val="001D60C7"/>
    <w:rsid w:val="001D6727"/>
    <w:rsid w:val="001E1462"/>
    <w:rsid w:val="001E158D"/>
    <w:rsid w:val="001E20C9"/>
    <w:rsid w:val="001E2165"/>
    <w:rsid w:val="001E216C"/>
    <w:rsid w:val="001E2319"/>
    <w:rsid w:val="001E31FC"/>
    <w:rsid w:val="001E50D6"/>
    <w:rsid w:val="001E67A9"/>
    <w:rsid w:val="001F0007"/>
    <w:rsid w:val="001F1717"/>
    <w:rsid w:val="001F2CDB"/>
    <w:rsid w:val="001F2D64"/>
    <w:rsid w:val="001F30DD"/>
    <w:rsid w:val="001F3368"/>
    <w:rsid w:val="001F394F"/>
    <w:rsid w:val="001F3C2E"/>
    <w:rsid w:val="001F4953"/>
    <w:rsid w:val="001F5E5C"/>
    <w:rsid w:val="001F6417"/>
    <w:rsid w:val="001F6A3A"/>
    <w:rsid w:val="001F721C"/>
    <w:rsid w:val="001F7637"/>
    <w:rsid w:val="001F7639"/>
    <w:rsid w:val="00200AAD"/>
    <w:rsid w:val="00202775"/>
    <w:rsid w:val="0020285E"/>
    <w:rsid w:val="002029C1"/>
    <w:rsid w:val="00202C69"/>
    <w:rsid w:val="00202D83"/>
    <w:rsid w:val="00204D49"/>
    <w:rsid w:val="00205227"/>
    <w:rsid w:val="002052FC"/>
    <w:rsid w:val="002057D4"/>
    <w:rsid w:val="00206B81"/>
    <w:rsid w:val="00211F10"/>
    <w:rsid w:val="0021221F"/>
    <w:rsid w:val="00213392"/>
    <w:rsid w:val="00213C19"/>
    <w:rsid w:val="0021462B"/>
    <w:rsid w:val="0021487C"/>
    <w:rsid w:val="00214EB4"/>
    <w:rsid w:val="00217FD5"/>
    <w:rsid w:val="00220974"/>
    <w:rsid w:val="00221E90"/>
    <w:rsid w:val="0022242C"/>
    <w:rsid w:val="0022692F"/>
    <w:rsid w:val="00230659"/>
    <w:rsid w:val="0023090F"/>
    <w:rsid w:val="00232F72"/>
    <w:rsid w:val="002338E3"/>
    <w:rsid w:val="00233BF2"/>
    <w:rsid w:val="0023593C"/>
    <w:rsid w:val="002371CD"/>
    <w:rsid w:val="002406F3"/>
    <w:rsid w:val="0024150E"/>
    <w:rsid w:val="002421E0"/>
    <w:rsid w:val="00243343"/>
    <w:rsid w:val="0024364A"/>
    <w:rsid w:val="002438AE"/>
    <w:rsid w:val="002471A3"/>
    <w:rsid w:val="00247D66"/>
    <w:rsid w:val="00250889"/>
    <w:rsid w:val="00253AEB"/>
    <w:rsid w:val="00254246"/>
    <w:rsid w:val="00255DB2"/>
    <w:rsid w:val="00256367"/>
    <w:rsid w:val="00256406"/>
    <w:rsid w:val="00257125"/>
    <w:rsid w:val="00257BC1"/>
    <w:rsid w:val="002609FE"/>
    <w:rsid w:val="002622D2"/>
    <w:rsid w:val="002634E4"/>
    <w:rsid w:val="0026449E"/>
    <w:rsid w:val="00265878"/>
    <w:rsid w:val="00266386"/>
    <w:rsid w:val="00266C29"/>
    <w:rsid w:val="00266D19"/>
    <w:rsid w:val="00267B09"/>
    <w:rsid w:val="00267C42"/>
    <w:rsid w:val="00271E27"/>
    <w:rsid w:val="00272180"/>
    <w:rsid w:val="002731A8"/>
    <w:rsid w:val="002733F7"/>
    <w:rsid w:val="00273BDE"/>
    <w:rsid w:val="00273C26"/>
    <w:rsid w:val="002768DE"/>
    <w:rsid w:val="00276B28"/>
    <w:rsid w:val="002800EE"/>
    <w:rsid w:val="002800F0"/>
    <w:rsid w:val="00280569"/>
    <w:rsid w:val="002811DD"/>
    <w:rsid w:val="00281290"/>
    <w:rsid w:val="0028176B"/>
    <w:rsid w:val="00282BE1"/>
    <w:rsid w:val="00282C03"/>
    <w:rsid w:val="00282F64"/>
    <w:rsid w:val="0028407F"/>
    <w:rsid w:val="00284860"/>
    <w:rsid w:val="0028615C"/>
    <w:rsid w:val="00286F27"/>
    <w:rsid w:val="00287C89"/>
    <w:rsid w:val="00287DC3"/>
    <w:rsid w:val="00291373"/>
    <w:rsid w:val="00292488"/>
    <w:rsid w:val="0029388C"/>
    <w:rsid w:val="0029464A"/>
    <w:rsid w:val="00297F69"/>
    <w:rsid w:val="002A010A"/>
    <w:rsid w:val="002A0A07"/>
    <w:rsid w:val="002A0E11"/>
    <w:rsid w:val="002A135D"/>
    <w:rsid w:val="002A2EC3"/>
    <w:rsid w:val="002A5521"/>
    <w:rsid w:val="002A5AF7"/>
    <w:rsid w:val="002A5C28"/>
    <w:rsid w:val="002A6357"/>
    <w:rsid w:val="002A7245"/>
    <w:rsid w:val="002A7798"/>
    <w:rsid w:val="002B1EAC"/>
    <w:rsid w:val="002B28D5"/>
    <w:rsid w:val="002B3079"/>
    <w:rsid w:val="002B55AC"/>
    <w:rsid w:val="002B5A6C"/>
    <w:rsid w:val="002B5CA2"/>
    <w:rsid w:val="002B5CE6"/>
    <w:rsid w:val="002C04B6"/>
    <w:rsid w:val="002C3755"/>
    <w:rsid w:val="002C49A8"/>
    <w:rsid w:val="002C726F"/>
    <w:rsid w:val="002C7315"/>
    <w:rsid w:val="002C7881"/>
    <w:rsid w:val="002C7E84"/>
    <w:rsid w:val="002D1239"/>
    <w:rsid w:val="002D1686"/>
    <w:rsid w:val="002D2CFD"/>
    <w:rsid w:val="002D4E37"/>
    <w:rsid w:val="002D50FA"/>
    <w:rsid w:val="002D5883"/>
    <w:rsid w:val="002D5A8E"/>
    <w:rsid w:val="002E0512"/>
    <w:rsid w:val="002E289A"/>
    <w:rsid w:val="002E29AD"/>
    <w:rsid w:val="002E3CD2"/>
    <w:rsid w:val="002E49A4"/>
    <w:rsid w:val="002E576C"/>
    <w:rsid w:val="002E7211"/>
    <w:rsid w:val="002F0566"/>
    <w:rsid w:val="002F0A4A"/>
    <w:rsid w:val="002F11FE"/>
    <w:rsid w:val="002F1ACD"/>
    <w:rsid w:val="002F210C"/>
    <w:rsid w:val="002F382A"/>
    <w:rsid w:val="002F4511"/>
    <w:rsid w:val="002F4565"/>
    <w:rsid w:val="002F4F67"/>
    <w:rsid w:val="002F622E"/>
    <w:rsid w:val="002F624E"/>
    <w:rsid w:val="002F67EB"/>
    <w:rsid w:val="002F7307"/>
    <w:rsid w:val="002F7E7B"/>
    <w:rsid w:val="00300641"/>
    <w:rsid w:val="0030075C"/>
    <w:rsid w:val="003024A2"/>
    <w:rsid w:val="003027E9"/>
    <w:rsid w:val="00302FB4"/>
    <w:rsid w:val="00304191"/>
    <w:rsid w:val="00304A7E"/>
    <w:rsid w:val="003053B1"/>
    <w:rsid w:val="00305CE2"/>
    <w:rsid w:val="003060BB"/>
    <w:rsid w:val="00307C4D"/>
    <w:rsid w:val="00310A71"/>
    <w:rsid w:val="0031179A"/>
    <w:rsid w:val="00313A8D"/>
    <w:rsid w:val="00315D74"/>
    <w:rsid w:val="00317250"/>
    <w:rsid w:val="00317F96"/>
    <w:rsid w:val="003201C6"/>
    <w:rsid w:val="0032149E"/>
    <w:rsid w:val="003216EC"/>
    <w:rsid w:val="003239AF"/>
    <w:rsid w:val="003251EB"/>
    <w:rsid w:val="00326ED4"/>
    <w:rsid w:val="0032797F"/>
    <w:rsid w:val="00332531"/>
    <w:rsid w:val="00332EEF"/>
    <w:rsid w:val="00335C26"/>
    <w:rsid w:val="00340156"/>
    <w:rsid w:val="00342ADD"/>
    <w:rsid w:val="00343FA1"/>
    <w:rsid w:val="003445D6"/>
    <w:rsid w:val="00345DBD"/>
    <w:rsid w:val="00345FCA"/>
    <w:rsid w:val="0034616E"/>
    <w:rsid w:val="0034695A"/>
    <w:rsid w:val="00347608"/>
    <w:rsid w:val="00347B70"/>
    <w:rsid w:val="00347BD3"/>
    <w:rsid w:val="0035116B"/>
    <w:rsid w:val="003522FC"/>
    <w:rsid w:val="00353C9A"/>
    <w:rsid w:val="00353CDD"/>
    <w:rsid w:val="00353F8D"/>
    <w:rsid w:val="00354248"/>
    <w:rsid w:val="0035577B"/>
    <w:rsid w:val="00356953"/>
    <w:rsid w:val="00357747"/>
    <w:rsid w:val="00357AF3"/>
    <w:rsid w:val="00357B40"/>
    <w:rsid w:val="00357ED7"/>
    <w:rsid w:val="00357F21"/>
    <w:rsid w:val="00361ACA"/>
    <w:rsid w:val="00361C33"/>
    <w:rsid w:val="00362B6E"/>
    <w:rsid w:val="00362D66"/>
    <w:rsid w:val="00363B7E"/>
    <w:rsid w:val="00363C5F"/>
    <w:rsid w:val="00364FC2"/>
    <w:rsid w:val="0036532E"/>
    <w:rsid w:val="00365517"/>
    <w:rsid w:val="0036591C"/>
    <w:rsid w:val="003677EA"/>
    <w:rsid w:val="00370BB3"/>
    <w:rsid w:val="00370FC6"/>
    <w:rsid w:val="003714CC"/>
    <w:rsid w:val="0037207D"/>
    <w:rsid w:val="00373652"/>
    <w:rsid w:val="00373A0E"/>
    <w:rsid w:val="00373A32"/>
    <w:rsid w:val="00373F6B"/>
    <w:rsid w:val="00374188"/>
    <w:rsid w:val="003757B6"/>
    <w:rsid w:val="00375BDE"/>
    <w:rsid w:val="00376182"/>
    <w:rsid w:val="003767CC"/>
    <w:rsid w:val="0037781A"/>
    <w:rsid w:val="00377953"/>
    <w:rsid w:val="00377EED"/>
    <w:rsid w:val="00380B3C"/>
    <w:rsid w:val="003810FA"/>
    <w:rsid w:val="00381B70"/>
    <w:rsid w:val="00382125"/>
    <w:rsid w:val="00382FA5"/>
    <w:rsid w:val="00384A30"/>
    <w:rsid w:val="00386DD6"/>
    <w:rsid w:val="003936D4"/>
    <w:rsid w:val="00393730"/>
    <w:rsid w:val="00393B6A"/>
    <w:rsid w:val="00395947"/>
    <w:rsid w:val="003971BD"/>
    <w:rsid w:val="003A4F9A"/>
    <w:rsid w:val="003A5A48"/>
    <w:rsid w:val="003A6231"/>
    <w:rsid w:val="003A664F"/>
    <w:rsid w:val="003A67B7"/>
    <w:rsid w:val="003A7E3A"/>
    <w:rsid w:val="003A7EB4"/>
    <w:rsid w:val="003B316E"/>
    <w:rsid w:val="003B35D3"/>
    <w:rsid w:val="003B423A"/>
    <w:rsid w:val="003B59C3"/>
    <w:rsid w:val="003B5CE7"/>
    <w:rsid w:val="003C09FF"/>
    <w:rsid w:val="003C1114"/>
    <w:rsid w:val="003C12BC"/>
    <w:rsid w:val="003C356F"/>
    <w:rsid w:val="003C465A"/>
    <w:rsid w:val="003C4734"/>
    <w:rsid w:val="003C4A97"/>
    <w:rsid w:val="003C4FA0"/>
    <w:rsid w:val="003C502E"/>
    <w:rsid w:val="003C5B72"/>
    <w:rsid w:val="003C695D"/>
    <w:rsid w:val="003C7D64"/>
    <w:rsid w:val="003D3990"/>
    <w:rsid w:val="003D59CC"/>
    <w:rsid w:val="003D69C5"/>
    <w:rsid w:val="003D6A06"/>
    <w:rsid w:val="003D7337"/>
    <w:rsid w:val="003D7C6D"/>
    <w:rsid w:val="003E0769"/>
    <w:rsid w:val="003E091E"/>
    <w:rsid w:val="003E23B2"/>
    <w:rsid w:val="003E2531"/>
    <w:rsid w:val="003E2763"/>
    <w:rsid w:val="003E6069"/>
    <w:rsid w:val="003E6574"/>
    <w:rsid w:val="003E6ABC"/>
    <w:rsid w:val="003E7C6D"/>
    <w:rsid w:val="003F03CF"/>
    <w:rsid w:val="003F1B50"/>
    <w:rsid w:val="003F26BA"/>
    <w:rsid w:val="003F3087"/>
    <w:rsid w:val="003F3262"/>
    <w:rsid w:val="003F42B2"/>
    <w:rsid w:val="003F4E30"/>
    <w:rsid w:val="003F674F"/>
    <w:rsid w:val="003F683E"/>
    <w:rsid w:val="0040002E"/>
    <w:rsid w:val="00401591"/>
    <w:rsid w:val="004019F6"/>
    <w:rsid w:val="00401A3E"/>
    <w:rsid w:val="004033EA"/>
    <w:rsid w:val="0040464E"/>
    <w:rsid w:val="00405CFE"/>
    <w:rsid w:val="004079B3"/>
    <w:rsid w:val="004118D5"/>
    <w:rsid w:val="00411F68"/>
    <w:rsid w:val="004123EB"/>
    <w:rsid w:val="0041251B"/>
    <w:rsid w:val="004129C8"/>
    <w:rsid w:val="00414CE7"/>
    <w:rsid w:val="00414F12"/>
    <w:rsid w:val="004153DE"/>
    <w:rsid w:val="004161BC"/>
    <w:rsid w:val="00416983"/>
    <w:rsid w:val="004179B0"/>
    <w:rsid w:val="004228F0"/>
    <w:rsid w:val="00422BD0"/>
    <w:rsid w:val="0042301A"/>
    <w:rsid w:val="00423373"/>
    <w:rsid w:val="00423549"/>
    <w:rsid w:val="004254B6"/>
    <w:rsid w:val="00426CAF"/>
    <w:rsid w:val="00426D7B"/>
    <w:rsid w:val="00430BAA"/>
    <w:rsid w:val="004339F0"/>
    <w:rsid w:val="0043446F"/>
    <w:rsid w:val="00435489"/>
    <w:rsid w:val="00435C07"/>
    <w:rsid w:val="0043747E"/>
    <w:rsid w:val="0043795D"/>
    <w:rsid w:val="00437FB5"/>
    <w:rsid w:val="00440E64"/>
    <w:rsid w:val="00440F71"/>
    <w:rsid w:val="0044235A"/>
    <w:rsid w:val="004426F8"/>
    <w:rsid w:val="00442725"/>
    <w:rsid w:val="00442959"/>
    <w:rsid w:val="00443611"/>
    <w:rsid w:val="004436FF"/>
    <w:rsid w:val="00444DD0"/>
    <w:rsid w:val="0044651C"/>
    <w:rsid w:val="0044661C"/>
    <w:rsid w:val="00447421"/>
    <w:rsid w:val="0045006E"/>
    <w:rsid w:val="004507B8"/>
    <w:rsid w:val="0045334E"/>
    <w:rsid w:val="0045394F"/>
    <w:rsid w:val="00454692"/>
    <w:rsid w:val="00454BDE"/>
    <w:rsid w:val="004569AD"/>
    <w:rsid w:val="00456FD8"/>
    <w:rsid w:val="00457651"/>
    <w:rsid w:val="004579D9"/>
    <w:rsid w:val="004606ED"/>
    <w:rsid w:val="00462123"/>
    <w:rsid w:val="004624CF"/>
    <w:rsid w:val="004625A3"/>
    <w:rsid w:val="0046517E"/>
    <w:rsid w:val="00466C70"/>
    <w:rsid w:val="0046709D"/>
    <w:rsid w:val="00467D92"/>
    <w:rsid w:val="00470B4B"/>
    <w:rsid w:val="00471A7C"/>
    <w:rsid w:val="00472476"/>
    <w:rsid w:val="00473197"/>
    <w:rsid w:val="00474E6D"/>
    <w:rsid w:val="00481C4B"/>
    <w:rsid w:val="004844F0"/>
    <w:rsid w:val="0048473A"/>
    <w:rsid w:val="004853F6"/>
    <w:rsid w:val="004874C8"/>
    <w:rsid w:val="004874E1"/>
    <w:rsid w:val="00490D69"/>
    <w:rsid w:val="00490ECA"/>
    <w:rsid w:val="0049256C"/>
    <w:rsid w:val="00492984"/>
    <w:rsid w:val="00494BAB"/>
    <w:rsid w:val="00494EF2"/>
    <w:rsid w:val="004958EA"/>
    <w:rsid w:val="004967C4"/>
    <w:rsid w:val="00496AFF"/>
    <w:rsid w:val="00496E99"/>
    <w:rsid w:val="004A044C"/>
    <w:rsid w:val="004A07A3"/>
    <w:rsid w:val="004A0D02"/>
    <w:rsid w:val="004A0EC1"/>
    <w:rsid w:val="004A0FBF"/>
    <w:rsid w:val="004A1C15"/>
    <w:rsid w:val="004A23CA"/>
    <w:rsid w:val="004A2D39"/>
    <w:rsid w:val="004A32E7"/>
    <w:rsid w:val="004A3396"/>
    <w:rsid w:val="004A3A28"/>
    <w:rsid w:val="004A3D37"/>
    <w:rsid w:val="004A425A"/>
    <w:rsid w:val="004A4C59"/>
    <w:rsid w:val="004A4FA5"/>
    <w:rsid w:val="004A5166"/>
    <w:rsid w:val="004A543C"/>
    <w:rsid w:val="004A5A78"/>
    <w:rsid w:val="004A5C45"/>
    <w:rsid w:val="004B02A2"/>
    <w:rsid w:val="004B0FDE"/>
    <w:rsid w:val="004B0FEF"/>
    <w:rsid w:val="004B141C"/>
    <w:rsid w:val="004B167C"/>
    <w:rsid w:val="004B2721"/>
    <w:rsid w:val="004B39C0"/>
    <w:rsid w:val="004B3CF5"/>
    <w:rsid w:val="004B5424"/>
    <w:rsid w:val="004B5513"/>
    <w:rsid w:val="004B64F5"/>
    <w:rsid w:val="004B78A6"/>
    <w:rsid w:val="004B7A6C"/>
    <w:rsid w:val="004C0960"/>
    <w:rsid w:val="004C157A"/>
    <w:rsid w:val="004C231D"/>
    <w:rsid w:val="004C25F9"/>
    <w:rsid w:val="004C33E4"/>
    <w:rsid w:val="004C42F7"/>
    <w:rsid w:val="004C4C0C"/>
    <w:rsid w:val="004C5477"/>
    <w:rsid w:val="004C6E83"/>
    <w:rsid w:val="004D0D91"/>
    <w:rsid w:val="004D2D31"/>
    <w:rsid w:val="004D4F8F"/>
    <w:rsid w:val="004D6A03"/>
    <w:rsid w:val="004D6EA4"/>
    <w:rsid w:val="004D6F0D"/>
    <w:rsid w:val="004D70FE"/>
    <w:rsid w:val="004E13F3"/>
    <w:rsid w:val="004E31C9"/>
    <w:rsid w:val="004E4582"/>
    <w:rsid w:val="004E4650"/>
    <w:rsid w:val="004E48FB"/>
    <w:rsid w:val="004E6A9F"/>
    <w:rsid w:val="004E6FE2"/>
    <w:rsid w:val="004F08BF"/>
    <w:rsid w:val="004F0E33"/>
    <w:rsid w:val="004F0F2C"/>
    <w:rsid w:val="004F27AD"/>
    <w:rsid w:val="004F579C"/>
    <w:rsid w:val="004F5FB0"/>
    <w:rsid w:val="004F6420"/>
    <w:rsid w:val="00500A8E"/>
    <w:rsid w:val="0050187D"/>
    <w:rsid w:val="0050215A"/>
    <w:rsid w:val="00502931"/>
    <w:rsid w:val="005035AA"/>
    <w:rsid w:val="00504BAD"/>
    <w:rsid w:val="00505D41"/>
    <w:rsid w:val="00506DFE"/>
    <w:rsid w:val="005115D8"/>
    <w:rsid w:val="0051165B"/>
    <w:rsid w:val="00511EAF"/>
    <w:rsid w:val="0051301F"/>
    <w:rsid w:val="005133EC"/>
    <w:rsid w:val="00514709"/>
    <w:rsid w:val="00517BEF"/>
    <w:rsid w:val="00520BE8"/>
    <w:rsid w:val="00521EA6"/>
    <w:rsid w:val="00522059"/>
    <w:rsid w:val="005221B4"/>
    <w:rsid w:val="00522273"/>
    <w:rsid w:val="005223ED"/>
    <w:rsid w:val="00523C07"/>
    <w:rsid w:val="00524F71"/>
    <w:rsid w:val="00525E87"/>
    <w:rsid w:val="005261C6"/>
    <w:rsid w:val="005273BB"/>
    <w:rsid w:val="005276F6"/>
    <w:rsid w:val="0053088F"/>
    <w:rsid w:val="00530E18"/>
    <w:rsid w:val="0053148B"/>
    <w:rsid w:val="00531731"/>
    <w:rsid w:val="00532316"/>
    <w:rsid w:val="00533877"/>
    <w:rsid w:val="005356FA"/>
    <w:rsid w:val="00535E2A"/>
    <w:rsid w:val="00536424"/>
    <w:rsid w:val="00537093"/>
    <w:rsid w:val="0053727C"/>
    <w:rsid w:val="00540CBA"/>
    <w:rsid w:val="00541EDB"/>
    <w:rsid w:val="00542A78"/>
    <w:rsid w:val="00542CDD"/>
    <w:rsid w:val="00542E7A"/>
    <w:rsid w:val="00543111"/>
    <w:rsid w:val="005432F3"/>
    <w:rsid w:val="00543F1A"/>
    <w:rsid w:val="00543F9E"/>
    <w:rsid w:val="00545E88"/>
    <w:rsid w:val="00547E34"/>
    <w:rsid w:val="00550410"/>
    <w:rsid w:val="005515A7"/>
    <w:rsid w:val="0055189E"/>
    <w:rsid w:val="00552629"/>
    <w:rsid w:val="00552E8B"/>
    <w:rsid w:val="00553473"/>
    <w:rsid w:val="005535AD"/>
    <w:rsid w:val="0055493D"/>
    <w:rsid w:val="00555207"/>
    <w:rsid w:val="00555540"/>
    <w:rsid w:val="0056238C"/>
    <w:rsid w:val="00562532"/>
    <w:rsid w:val="00562638"/>
    <w:rsid w:val="00562B1D"/>
    <w:rsid w:val="00562BA7"/>
    <w:rsid w:val="00563EF0"/>
    <w:rsid w:val="00567855"/>
    <w:rsid w:val="00570A14"/>
    <w:rsid w:val="00571974"/>
    <w:rsid w:val="00571B93"/>
    <w:rsid w:val="00572AAD"/>
    <w:rsid w:val="0057335B"/>
    <w:rsid w:val="00573887"/>
    <w:rsid w:val="0058354F"/>
    <w:rsid w:val="005845BE"/>
    <w:rsid w:val="00585AD4"/>
    <w:rsid w:val="0059071E"/>
    <w:rsid w:val="00590F9E"/>
    <w:rsid w:val="0059107B"/>
    <w:rsid w:val="00593074"/>
    <w:rsid w:val="00593793"/>
    <w:rsid w:val="00593CC3"/>
    <w:rsid w:val="00593DA6"/>
    <w:rsid w:val="005965E3"/>
    <w:rsid w:val="005973E1"/>
    <w:rsid w:val="00597AA8"/>
    <w:rsid w:val="005A0F5C"/>
    <w:rsid w:val="005A2DDE"/>
    <w:rsid w:val="005A32CA"/>
    <w:rsid w:val="005A5D98"/>
    <w:rsid w:val="005A6083"/>
    <w:rsid w:val="005A62A4"/>
    <w:rsid w:val="005A6A57"/>
    <w:rsid w:val="005A6F9E"/>
    <w:rsid w:val="005A6FF4"/>
    <w:rsid w:val="005B0E72"/>
    <w:rsid w:val="005B1474"/>
    <w:rsid w:val="005B147E"/>
    <w:rsid w:val="005B1590"/>
    <w:rsid w:val="005B181E"/>
    <w:rsid w:val="005B3566"/>
    <w:rsid w:val="005B44D0"/>
    <w:rsid w:val="005B4DEA"/>
    <w:rsid w:val="005B4E2D"/>
    <w:rsid w:val="005B57EB"/>
    <w:rsid w:val="005B6AF0"/>
    <w:rsid w:val="005B7E63"/>
    <w:rsid w:val="005C0864"/>
    <w:rsid w:val="005C2889"/>
    <w:rsid w:val="005C2B66"/>
    <w:rsid w:val="005C43D1"/>
    <w:rsid w:val="005C4D82"/>
    <w:rsid w:val="005C57B9"/>
    <w:rsid w:val="005D0700"/>
    <w:rsid w:val="005D0945"/>
    <w:rsid w:val="005D184C"/>
    <w:rsid w:val="005D30EB"/>
    <w:rsid w:val="005D4F57"/>
    <w:rsid w:val="005D5382"/>
    <w:rsid w:val="005D5CE1"/>
    <w:rsid w:val="005D7B98"/>
    <w:rsid w:val="005E083E"/>
    <w:rsid w:val="005E0FDE"/>
    <w:rsid w:val="005E1673"/>
    <w:rsid w:val="005E25A5"/>
    <w:rsid w:val="005E29A4"/>
    <w:rsid w:val="005E3A8D"/>
    <w:rsid w:val="005E4154"/>
    <w:rsid w:val="005E5D0A"/>
    <w:rsid w:val="005E69BC"/>
    <w:rsid w:val="005E70A8"/>
    <w:rsid w:val="005F022E"/>
    <w:rsid w:val="005F08D7"/>
    <w:rsid w:val="005F10C2"/>
    <w:rsid w:val="005F1A97"/>
    <w:rsid w:val="005F20A2"/>
    <w:rsid w:val="005F2390"/>
    <w:rsid w:val="005F3861"/>
    <w:rsid w:val="005F3DC8"/>
    <w:rsid w:val="005F4F98"/>
    <w:rsid w:val="005F55FC"/>
    <w:rsid w:val="005F59A8"/>
    <w:rsid w:val="005F622F"/>
    <w:rsid w:val="005F65CD"/>
    <w:rsid w:val="005F7DD7"/>
    <w:rsid w:val="006005F5"/>
    <w:rsid w:val="00600962"/>
    <w:rsid w:val="00601C32"/>
    <w:rsid w:val="006023CC"/>
    <w:rsid w:val="006024E9"/>
    <w:rsid w:val="006027BA"/>
    <w:rsid w:val="00603802"/>
    <w:rsid w:val="00604B7E"/>
    <w:rsid w:val="0061026A"/>
    <w:rsid w:val="00612288"/>
    <w:rsid w:val="0061335B"/>
    <w:rsid w:val="006145B4"/>
    <w:rsid w:val="0061473D"/>
    <w:rsid w:val="0061486B"/>
    <w:rsid w:val="006149EB"/>
    <w:rsid w:val="00616873"/>
    <w:rsid w:val="00616F34"/>
    <w:rsid w:val="00621690"/>
    <w:rsid w:val="006220BC"/>
    <w:rsid w:val="00624D8A"/>
    <w:rsid w:val="00624F90"/>
    <w:rsid w:val="0062548F"/>
    <w:rsid w:val="0062591C"/>
    <w:rsid w:val="00627EBB"/>
    <w:rsid w:val="00627FAA"/>
    <w:rsid w:val="00630959"/>
    <w:rsid w:val="0063107F"/>
    <w:rsid w:val="006312E7"/>
    <w:rsid w:val="0063138E"/>
    <w:rsid w:val="00632D0F"/>
    <w:rsid w:val="00633E28"/>
    <w:rsid w:val="0063664F"/>
    <w:rsid w:val="00640017"/>
    <w:rsid w:val="00640A47"/>
    <w:rsid w:val="00642E8E"/>
    <w:rsid w:val="006444F3"/>
    <w:rsid w:val="00644CE1"/>
    <w:rsid w:val="00644D2C"/>
    <w:rsid w:val="0064546F"/>
    <w:rsid w:val="0065091D"/>
    <w:rsid w:val="00651130"/>
    <w:rsid w:val="006515ED"/>
    <w:rsid w:val="00653766"/>
    <w:rsid w:val="00654F3C"/>
    <w:rsid w:val="00661390"/>
    <w:rsid w:val="00661D8A"/>
    <w:rsid w:val="00664FD8"/>
    <w:rsid w:val="006653BE"/>
    <w:rsid w:val="006658D4"/>
    <w:rsid w:val="00666BBA"/>
    <w:rsid w:val="00667100"/>
    <w:rsid w:val="00670D52"/>
    <w:rsid w:val="006714B2"/>
    <w:rsid w:val="006717E3"/>
    <w:rsid w:val="00673B5C"/>
    <w:rsid w:val="00675F17"/>
    <w:rsid w:val="0067687E"/>
    <w:rsid w:val="00676E7E"/>
    <w:rsid w:val="006807BB"/>
    <w:rsid w:val="00680A55"/>
    <w:rsid w:val="00680D85"/>
    <w:rsid w:val="00682782"/>
    <w:rsid w:val="006827F1"/>
    <w:rsid w:val="00683E8C"/>
    <w:rsid w:val="00683F19"/>
    <w:rsid w:val="00684195"/>
    <w:rsid w:val="00684467"/>
    <w:rsid w:val="0068455A"/>
    <w:rsid w:val="00684DF6"/>
    <w:rsid w:val="00684EDC"/>
    <w:rsid w:val="00684F60"/>
    <w:rsid w:val="00685E3F"/>
    <w:rsid w:val="006870D5"/>
    <w:rsid w:val="00687A52"/>
    <w:rsid w:val="00687C54"/>
    <w:rsid w:val="00692671"/>
    <w:rsid w:val="006929CA"/>
    <w:rsid w:val="00693BA7"/>
    <w:rsid w:val="006951C0"/>
    <w:rsid w:val="00695472"/>
    <w:rsid w:val="00695875"/>
    <w:rsid w:val="00695948"/>
    <w:rsid w:val="00695EA2"/>
    <w:rsid w:val="0069689F"/>
    <w:rsid w:val="0069715F"/>
    <w:rsid w:val="00697933"/>
    <w:rsid w:val="00697D64"/>
    <w:rsid w:val="00697DD6"/>
    <w:rsid w:val="006A10EC"/>
    <w:rsid w:val="006A13BD"/>
    <w:rsid w:val="006A28F3"/>
    <w:rsid w:val="006A2A96"/>
    <w:rsid w:val="006A3141"/>
    <w:rsid w:val="006A3856"/>
    <w:rsid w:val="006A38D9"/>
    <w:rsid w:val="006A3A16"/>
    <w:rsid w:val="006A4546"/>
    <w:rsid w:val="006A6035"/>
    <w:rsid w:val="006B22EF"/>
    <w:rsid w:val="006B355B"/>
    <w:rsid w:val="006B49D5"/>
    <w:rsid w:val="006B64EC"/>
    <w:rsid w:val="006B68A3"/>
    <w:rsid w:val="006B7C37"/>
    <w:rsid w:val="006C0005"/>
    <w:rsid w:val="006C215D"/>
    <w:rsid w:val="006C4960"/>
    <w:rsid w:val="006C58BC"/>
    <w:rsid w:val="006C77F9"/>
    <w:rsid w:val="006D060F"/>
    <w:rsid w:val="006D0796"/>
    <w:rsid w:val="006D09DF"/>
    <w:rsid w:val="006D0ADA"/>
    <w:rsid w:val="006D0EC0"/>
    <w:rsid w:val="006D1713"/>
    <w:rsid w:val="006D1852"/>
    <w:rsid w:val="006D2711"/>
    <w:rsid w:val="006D32A6"/>
    <w:rsid w:val="006D4C57"/>
    <w:rsid w:val="006D5E0E"/>
    <w:rsid w:val="006D68A5"/>
    <w:rsid w:val="006D6BB7"/>
    <w:rsid w:val="006D7851"/>
    <w:rsid w:val="006D7F34"/>
    <w:rsid w:val="006E070F"/>
    <w:rsid w:val="006E0753"/>
    <w:rsid w:val="006E0D1E"/>
    <w:rsid w:val="006E2269"/>
    <w:rsid w:val="006E3B90"/>
    <w:rsid w:val="006E4169"/>
    <w:rsid w:val="006E432F"/>
    <w:rsid w:val="006E44F4"/>
    <w:rsid w:val="006E4980"/>
    <w:rsid w:val="006E58C0"/>
    <w:rsid w:val="006E6014"/>
    <w:rsid w:val="006E649A"/>
    <w:rsid w:val="006E64FC"/>
    <w:rsid w:val="006F02F3"/>
    <w:rsid w:val="006F1D72"/>
    <w:rsid w:val="006F3E81"/>
    <w:rsid w:val="006F4906"/>
    <w:rsid w:val="006F4CC7"/>
    <w:rsid w:val="006F572B"/>
    <w:rsid w:val="006F5EC7"/>
    <w:rsid w:val="006F68CE"/>
    <w:rsid w:val="00700B53"/>
    <w:rsid w:val="00701E0C"/>
    <w:rsid w:val="00702499"/>
    <w:rsid w:val="00702C65"/>
    <w:rsid w:val="00702C7D"/>
    <w:rsid w:val="007032A1"/>
    <w:rsid w:val="00703E27"/>
    <w:rsid w:val="007056ED"/>
    <w:rsid w:val="007059CB"/>
    <w:rsid w:val="0070789E"/>
    <w:rsid w:val="007079D2"/>
    <w:rsid w:val="00707B1E"/>
    <w:rsid w:val="00711064"/>
    <w:rsid w:val="00711A61"/>
    <w:rsid w:val="00713A4E"/>
    <w:rsid w:val="0071475A"/>
    <w:rsid w:val="00716840"/>
    <w:rsid w:val="00716ADF"/>
    <w:rsid w:val="00716F72"/>
    <w:rsid w:val="00722E1B"/>
    <w:rsid w:val="007232CF"/>
    <w:rsid w:val="007233BE"/>
    <w:rsid w:val="00723E4E"/>
    <w:rsid w:val="00730935"/>
    <w:rsid w:val="007309FD"/>
    <w:rsid w:val="00730C53"/>
    <w:rsid w:val="007316ED"/>
    <w:rsid w:val="0073220D"/>
    <w:rsid w:val="0073415C"/>
    <w:rsid w:val="00734F8C"/>
    <w:rsid w:val="007351D6"/>
    <w:rsid w:val="007358E6"/>
    <w:rsid w:val="0073704C"/>
    <w:rsid w:val="007371E3"/>
    <w:rsid w:val="007414C5"/>
    <w:rsid w:val="007430AD"/>
    <w:rsid w:val="00743AA9"/>
    <w:rsid w:val="00744807"/>
    <w:rsid w:val="007449D8"/>
    <w:rsid w:val="00745FC5"/>
    <w:rsid w:val="0074759A"/>
    <w:rsid w:val="00747D0D"/>
    <w:rsid w:val="00750E3C"/>
    <w:rsid w:val="00751904"/>
    <w:rsid w:val="00751E8D"/>
    <w:rsid w:val="0075267A"/>
    <w:rsid w:val="007531FC"/>
    <w:rsid w:val="00753FD0"/>
    <w:rsid w:val="00754B02"/>
    <w:rsid w:val="007550E5"/>
    <w:rsid w:val="007552EE"/>
    <w:rsid w:val="00756F4B"/>
    <w:rsid w:val="00760197"/>
    <w:rsid w:val="00761334"/>
    <w:rsid w:val="007616CE"/>
    <w:rsid w:val="00762194"/>
    <w:rsid w:val="0076301A"/>
    <w:rsid w:val="00764591"/>
    <w:rsid w:val="00764757"/>
    <w:rsid w:val="00764887"/>
    <w:rsid w:val="007655F2"/>
    <w:rsid w:val="00767314"/>
    <w:rsid w:val="00767D04"/>
    <w:rsid w:val="00770558"/>
    <w:rsid w:val="00770A58"/>
    <w:rsid w:val="00770BFC"/>
    <w:rsid w:val="007718ED"/>
    <w:rsid w:val="007724DD"/>
    <w:rsid w:val="007726D0"/>
    <w:rsid w:val="0077648E"/>
    <w:rsid w:val="00776B73"/>
    <w:rsid w:val="007805D7"/>
    <w:rsid w:val="007816FE"/>
    <w:rsid w:val="00782969"/>
    <w:rsid w:val="007838B0"/>
    <w:rsid w:val="00783E6B"/>
    <w:rsid w:val="007841D1"/>
    <w:rsid w:val="0078453F"/>
    <w:rsid w:val="00785D57"/>
    <w:rsid w:val="0078604A"/>
    <w:rsid w:val="0078670B"/>
    <w:rsid w:val="007917E2"/>
    <w:rsid w:val="00792243"/>
    <w:rsid w:val="00792E71"/>
    <w:rsid w:val="007940A5"/>
    <w:rsid w:val="00794EA5"/>
    <w:rsid w:val="007A2576"/>
    <w:rsid w:val="007A6292"/>
    <w:rsid w:val="007A6581"/>
    <w:rsid w:val="007A6B21"/>
    <w:rsid w:val="007A781E"/>
    <w:rsid w:val="007A7E0F"/>
    <w:rsid w:val="007B03D3"/>
    <w:rsid w:val="007B0DAD"/>
    <w:rsid w:val="007B123B"/>
    <w:rsid w:val="007B251D"/>
    <w:rsid w:val="007B6624"/>
    <w:rsid w:val="007B7157"/>
    <w:rsid w:val="007B7F83"/>
    <w:rsid w:val="007C157F"/>
    <w:rsid w:val="007C5694"/>
    <w:rsid w:val="007C6E14"/>
    <w:rsid w:val="007C703F"/>
    <w:rsid w:val="007C749E"/>
    <w:rsid w:val="007C74C2"/>
    <w:rsid w:val="007D00B8"/>
    <w:rsid w:val="007D00C6"/>
    <w:rsid w:val="007D0569"/>
    <w:rsid w:val="007D295F"/>
    <w:rsid w:val="007D53E5"/>
    <w:rsid w:val="007D62E1"/>
    <w:rsid w:val="007D72BB"/>
    <w:rsid w:val="007E02D1"/>
    <w:rsid w:val="007E4DFD"/>
    <w:rsid w:val="007E5E5C"/>
    <w:rsid w:val="007E6C52"/>
    <w:rsid w:val="007E6D69"/>
    <w:rsid w:val="007E7664"/>
    <w:rsid w:val="007F01F1"/>
    <w:rsid w:val="007F02F7"/>
    <w:rsid w:val="007F04EA"/>
    <w:rsid w:val="007F08FE"/>
    <w:rsid w:val="007F1A97"/>
    <w:rsid w:val="007F1F71"/>
    <w:rsid w:val="007F3734"/>
    <w:rsid w:val="007F4069"/>
    <w:rsid w:val="007F6288"/>
    <w:rsid w:val="007F6B7E"/>
    <w:rsid w:val="007F745E"/>
    <w:rsid w:val="007F7C59"/>
    <w:rsid w:val="0080191C"/>
    <w:rsid w:val="00803230"/>
    <w:rsid w:val="00804F36"/>
    <w:rsid w:val="00805C1D"/>
    <w:rsid w:val="00805CA8"/>
    <w:rsid w:val="008073ED"/>
    <w:rsid w:val="00810C6E"/>
    <w:rsid w:val="00811514"/>
    <w:rsid w:val="00811D17"/>
    <w:rsid w:val="0081260B"/>
    <w:rsid w:val="00812827"/>
    <w:rsid w:val="00813354"/>
    <w:rsid w:val="00813586"/>
    <w:rsid w:val="00813BCB"/>
    <w:rsid w:val="00814E98"/>
    <w:rsid w:val="00815AE0"/>
    <w:rsid w:val="00816227"/>
    <w:rsid w:val="008208A5"/>
    <w:rsid w:val="0082108B"/>
    <w:rsid w:val="008213A5"/>
    <w:rsid w:val="00821561"/>
    <w:rsid w:val="008225E8"/>
    <w:rsid w:val="00822CC4"/>
    <w:rsid w:val="0082466E"/>
    <w:rsid w:val="00825416"/>
    <w:rsid w:val="00826CAF"/>
    <w:rsid w:val="008277BC"/>
    <w:rsid w:val="008312A2"/>
    <w:rsid w:val="00831759"/>
    <w:rsid w:val="008349C1"/>
    <w:rsid w:val="00835625"/>
    <w:rsid w:val="00835F90"/>
    <w:rsid w:val="008409EB"/>
    <w:rsid w:val="00840F8F"/>
    <w:rsid w:val="00843538"/>
    <w:rsid w:val="008442F1"/>
    <w:rsid w:val="008443B5"/>
    <w:rsid w:val="00847884"/>
    <w:rsid w:val="00850F7E"/>
    <w:rsid w:val="0085103C"/>
    <w:rsid w:val="00852C08"/>
    <w:rsid w:val="0085300E"/>
    <w:rsid w:val="008531CF"/>
    <w:rsid w:val="00854F46"/>
    <w:rsid w:val="008559EF"/>
    <w:rsid w:val="00855DB8"/>
    <w:rsid w:val="00856A41"/>
    <w:rsid w:val="00857B95"/>
    <w:rsid w:val="0086017D"/>
    <w:rsid w:val="00860E17"/>
    <w:rsid w:val="0086131E"/>
    <w:rsid w:val="008626A9"/>
    <w:rsid w:val="0086275F"/>
    <w:rsid w:val="00862FAB"/>
    <w:rsid w:val="00864AE1"/>
    <w:rsid w:val="008656F2"/>
    <w:rsid w:val="00865987"/>
    <w:rsid w:val="00866BE5"/>
    <w:rsid w:val="0086745F"/>
    <w:rsid w:val="008674F2"/>
    <w:rsid w:val="008706D4"/>
    <w:rsid w:val="00870C4C"/>
    <w:rsid w:val="00872532"/>
    <w:rsid w:val="00876DA0"/>
    <w:rsid w:val="008777F3"/>
    <w:rsid w:val="00877D5B"/>
    <w:rsid w:val="00881E04"/>
    <w:rsid w:val="00881EE1"/>
    <w:rsid w:val="008833CE"/>
    <w:rsid w:val="00884DAB"/>
    <w:rsid w:val="00886172"/>
    <w:rsid w:val="0088734A"/>
    <w:rsid w:val="00890CF2"/>
    <w:rsid w:val="00890E89"/>
    <w:rsid w:val="0089261B"/>
    <w:rsid w:val="00892AE3"/>
    <w:rsid w:val="0089506B"/>
    <w:rsid w:val="00895736"/>
    <w:rsid w:val="00896084"/>
    <w:rsid w:val="0089785A"/>
    <w:rsid w:val="00897F3B"/>
    <w:rsid w:val="008A034E"/>
    <w:rsid w:val="008A36AF"/>
    <w:rsid w:val="008A54BD"/>
    <w:rsid w:val="008A6413"/>
    <w:rsid w:val="008A6EF4"/>
    <w:rsid w:val="008A75F2"/>
    <w:rsid w:val="008A7A0C"/>
    <w:rsid w:val="008B114C"/>
    <w:rsid w:val="008B1D6F"/>
    <w:rsid w:val="008B1FAE"/>
    <w:rsid w:val="008B245C"/>
    <w:rsid w:val="008B49E0"/>
    <w:rsid w:val="008B4ABE"/>
    <w:rsid w:val="008B53BF"/>
    <w:rsid w:val="008B54AB"/>
    <w:rsid w:val="008B6253"/>
    <w:rsid w:val="008B74D6"/>
    <w:rsid w:val="008B7506"/>
    <w:rsid w:val="008B7B8C"/>
    <w:rsid w:val="008C0767"/>
    <w:rsid w:val="008C0FC5"/>
    <w:rsid w:val="008C1345"/>
    <w:rsid w:val="008C1C70"/>
    <w:rsid w:val="008C3A13"/>
    <w:rsid w:val="008C3B77"/>
    <w:rsid w:val="008C49C1"/>
    <w:rsid w:val="008C60C8"/>
    <w:rsid w:val="008C6E68"/>
    <w:rsid w:val="008C6F7E"/>
    <w:rsid w:val="008C7800"/>
    <w:rsid w:val="008C78EF"/>
    <w:rsid w:val="008D0A38"/>
    <w:rsid w:val="008D0B12"/>
    <w:rsid w:val="008D1889"/>
    <w:rsid w:val="008D2DF6"/>
    <w:rsid w:val="008D30A5"/>
    <w:rsid w:val="008D3918"/>
    <w:rsid w:val="008D4AC3"/>
    <w:rsid w:val="008D4D16"/>
    <w:rsid w:val="008D6011"/>
    <w:rsid w:val="008D659C"/>
    <w:rsid w:val="008D678F"/>
    <w:rsid w:val="008D747D"/>
    <w:rsid w:val="008E0FFD"/>
    <w:rsid w:val="008E1221"/>
    <w:rsid w:val="008E26A9"/>
    <w:rsid w:val="008E35AE"/>
    <w:rsid w:val="008E3C16"/>
    <w:rsid w:val="008E3EA3"/>
    <w:rsid w:val="008E4AE1"/>
    <w:rsid w:val="008E52A0"/>
    <w:rsid w:val="008F0AE3"/>
    <w:rsid w:val="008F0AFD"/>
    <w:rsid w:val="008F0E76"/>
    <w:rsid w:val="008F18DA"/>
    <w:rsid w:val="008F19E7"/>
    <w:rsid w:val="008F1BB5"/>
    <w:rsid w:val="008F2B1F"/>
    <w:rsid w:val="008F2CCC"/>
    <w:rsid w:val="008F34B5"/>
    <w:rsid w:val="008F53CA"/>
    <w:rsid w:val="008F649A"/>
    <w:rsid w:val="008F6AA1"/>
    <w:rsid w:val="008F733C"/>
    <w:rsid w:val="00901CC4"/>
    <w:rsid w:val="009024F2"/>
    <w:rsid w:val="009025DF"/>
    <w:rsid w:val="00905431"/>
    <w:rsid w:val="00906ABD"/>
    <w:rsid w:val="009076D9"/>
    <w:rsid w:val="00907773"/>
    <w:rsid w:val="0091035F"/>
    <w:rsid w:val="009114FE"/>
    <w:rsid w:val="00911739"/>
    <w:rsid w:val="00911B3A"/>
    <w:rsid w:val="00913254"/>
    <w:rsid w:val="0091348B"/>
    <w:rsid w:val="00914B02"/>
    <w:rsid w:val="0091681F"/>
    <w:rsid w:val="0091725A"/>
    <w:rsid w:val="00920ECB"/>
    <w:rsid w:val="00922B2C"/>
    <w:rsid w:val="00923BF3"/>
    <w:rsid w:val="00924111"/>
    <w:rsid w:val="0092490B"/>
    <w:rsid w:val="00926E45"/>
    <w:rsid w:val="00927FBE"/>
    <w:rsid w:val="00930F34"/>
    <w:rsid w:val="00931AF9"/>
    <w:rsid w:val="00931D82"/>
    <w:rsid w:val="00934B0C"/>
    <w:rsid w:val="009350FC"/>
    <w:rsid w:val="00936431"/>
    <w:rsid w:val="00936B0A"/>
    <w:rsid w:val="00937D35"/>
    <w:rsid w:val="00937E22"/>
    <w:rsid w:val="009404A2"/>
    <w:rsid w:val="009408A1"/>
    <w:rsid w:val="009408A6"/>
    <w:rsid w:val="00940AA4"/>
    <w:rsid w:val="00940DF8"/>
    <w:rsid w:val="00941570"/>
    <w:rsid w:val="009419A8"/>
    <w:rsid w:val="00941AEF"/>
    <w:rsid w:val="00944269"/>
    <w:rsid w:val="00944DF7"/>
    <w:rsid w:val="00946453"/>
    <w:rsid w:val="00950823"/>
    <w:rsid w:val="009527D7"/>
    <w:rsid w:val="00952FD3"/>
    <w:rsid w:val="00953316"/>
    <w:rsid w:val="0095381E"/>
    <w:rsid w:val="00956096"/>
    <w:rsid w:val="00957754"/>
    <w:rsid w:val="00960025"/>
    <w:rsid w:val="009612D5"/>
    <w:rsid w:val="00962485"/>
    <w:rsid w:val="009629F5"/>
    <w:rsid w:val="009639BD"/>
    <w:rsid w:val="00963AF9"/>
    <w:rsid w:val="00964579"/>
    <w:rsid w:val="00966ECA"/>
    <w:rsid w:val="00972026"/>
    <w:rsid w:val="00972554"/>
    <w:rsid w:val="00973FF6"/>
    <w:rsid w:val="009747AA"/>
    <w:rsid w:val="00974C01"/>
    <w:rsid w:val="00976404"/>
    <w:rsid w:val="009777BC"/>
    <w:rsid w:val="00981609"/>
    <w:rsid w:val="009820C3"/>
    <w:rsid w:val="00982CCF"/>
    <w:rsid w:val="00983591"/>
    <w:rsid w:val="00984130"/>
    <w:rsid w:val="00985FA5"/>
    <w:rsid w:val="00986CCF"/>
    <w:rsid w:val="009879FD"/>
    <w:rsid w:val="00987FAE"/>
    <w:rsid w:val="0099100F"/>
    <w:rsid w:val="00992167"/>
    <w:rsid w:val="00992266"/>
    <w:rsid w:val="009939D7"/>
    <w:rsid w:val="00993B16"/>
    <w:rsid w:val="009955DD"/>
    <w:rsid w:val="00995E8D"/>
    <w:rsid w:val="009973D9"/>
    <w:rsid w:val="009975B3"/>
    <w:rsid w:val="00997DB3"/>
    <w:rsid w:val="009A05DC"/>
    <w:rsid w:val="009A0818"/>
    <w:rsid w:val="009A41AE"/>
    <w:rsid w:val="009A50D2"/>
    <w:rsid w:val="009A5725"/>
    <w:rsid w:val="009A64AD"/>
    <w:rsid w:val="009A665C"/>
    <w:rsid w:val="009B2085"/>
    <w:rsid w:val="009B21CE"/>
    <w:rsid w:val="009B2646"/>
    <w:rsid w:val="009B2FB4"/>
    <w:rsid w:val="009B3106"/>
    <w:rsid w:val="009B37FD"/>
    <w:rsid w:val="009B5B87"/>
    <w:rsid w:val="009B62AF"/>
    <w:rsid w:val="009B7C79"/>
    <w:rsid w:val="009C013A"/>
    <w:rsid w:val="009C0284"/>
    <w:rsid w:val="009C1608"/>
    <w:rsid w:val="009C19E7"/>
    <w:rsid w:val="009C2F54"/>
    <w:rsid w:val="009C3CCB"/>
    <w:rsid w:val="009C51F6"/>
    <w:rsid w:val="009C5248"/>
    <w:rsid w:val="009C5E1C"/>
    <w:rsid w:val="009C5F5A"/>
    <w:rsid w:val="009C653C"/>
    <w:rsid w:val="009C6678"/>
    <w:rsid w:val="009C7493"/>
    <w:rsid w:val="009D2542"/>
    <w:rsid w:val="009D4AA1"/>
    <w:rsid w:val="009D4AAF"/>
    <w:rsid w:val="009D4B0E"/>
    <w:rsid w:val="009D5242"/>
    <w:rsid w:val="009D755B"/>
    <w:rsid w:val="009E0E7C"/>
    <w:rsid w:val="009E12F3"/>
    <w:rsid w:val="009E29CB"/>
    <w:rsid w:val="009E3080"/>
    <w:rsid w:val="009E3DC7"/>
    <w:rsid w:val="009E4F70"/>
    <w:rsid w:val="009E5058"/>
    <w:rsid w:val="009E5347"/>
    <w:rsid w:val="009E5C05"/>
    <w:rsid w:val="009E694D"/>
    <w:rsid w:val="009E6A5C"/>
    <w:rsid w:val="009F319B"/>
    <w:rsid w:val="009F37FD"/>
    <w:rsid w:val="009F409D"/>
    <w:rsid w:val="009F40BA"/>
    <w:rsid w:val="009F438F"/>
    <w:rsid w:val="009F52A5"/>
    <w:rsid w:val="009F71DB"/>
    <w:rsid w:val="009F782C"/>
    <w:rsid w:val="00A002B8"/>
    <w:rsid w:val="00A00825"/>
    <w:rsid w:val="00A0090D"/>
    <w:rsid w:val="00A00CC6"/>
    <w:rsid w:val="00A04059"/>
    <w:rsid w:val="00A0442E"/>
    <w:rsid w:val="00A046AC"/>
    <w:rsid w:val="00A048EC"/>
    <w:rsid w:val="00A05729"/>
    <w:rsid w:val="00A05AEB"/>
    <w:rsid w:val="00A06A67"/>
    <w:rsid w:val="00A06AF5"/>
    <w:rsid w:val="00A10D57"/>
    <w:rsid w:val="00A11613"/>
    <w:rsid w:val="00A1192C"/>
    <w:rsid w:val="00A12491"/>
    <w:rsid w:val="00A12AA4"/>
    <w:rsid w:val="00A12CC6"/>
    <w:rsid w:val="00A1320E"/>
    <w:rsid w:val="00A13B0A"/>
    <w:rsid w:val="00A13F0C"/>
    <w:rsid w:val="00A14312"/>
    <w:rsid w:val="00A147AC"/>
    <w:rsid w:val="00A16F8C"/>
    <w:rsid w:val="00A20017"/>
    <w:rsid w:val="00A21060"/>
    <w:rsid w:val="00A21224"/>
    <w:rsid w:val="00A22B25"/>
    <w:rsid w:val="00A22D88"/>
    <w:rsid w:val="00A239E1"/>
    <w:rsid w:val="00A23B2C"/>
    <w:rsid w:val="00A30151"/>
    <w:rsid w:val="00A302D8"/>
    <w:rsid w:val="00A31D68"/>
    <w:rsid w:val="00A326AD"/>
    <w:rsid w:val="00A3513D"/>
    <w:rsid w:val="00A358B8"/>
    <w:rsid w:val="00A36317"/>
    <w:rsid w:val="00A3649F"/>
    <w:rsid w:val="00A37B7E"/>
    <w:rsid w:val="00A40154"/>
    <w:rsid w:val="00A40274"/>
    <w:rsid w:val="00A41327"/>
    <w:rsid w:val="00A4212E"/>
    <w:rsid w:val="00A42256"/>
    <w:rsid w:val="00A42D90"/>
    <w:rsid w:val="00A4393D"/>
    <w:rsid w:val="00A453F8"/>
    <w:rsid w:val="00A4570D"/>
    <w:rsid w:val="00A458CA"/>
    <w:rsid w:val="00A45A3E"/>
    <w:rsid w:val="00A50161"/>
    <w:rsid w:val="00A5016F"/>
    <w:rsid w:val="00A51123"/>
    <w:rsid w:val="00A52019"/>
    <w:rsid w:val="00A52F26"/>
    <w:rsid w:val="00A53DA4"/>
    <w:rsid w:val="00A55403"/>
    <w:rsid w:val="00A56280"/>
    <w:rsid w:val="00A57193"/>
    <w:rsid w:val="00A6002B"/>
    <w:rsid w:val="00A61BA2"/>
    <w:rsid w:val="00A62187"/>
    <w:rsid w:val="00A64E5A"/>
    <w:rsid w:val="00A65159"/>
    <w:rsid w:val="00A6582C"/>
    <w:rsid w:val="00A675F8"/>
    <w:rsid w:val="00A711F0"/>
    <w:rsid w:val="00A719C5"/>
    <w:rsid w:val="00A71BFC"/>
    <w:rsid w:val="00A71C9D"/>
    <w:rsid w:val="00A7258E"/>
    <w:rsid w:val="00A742DF"/>
    <w:rsid w:val="00A75584"/>
    <w:rsid w:val="00A7748C"/>
    <w:rsid w:val="00A81D92"/>
    <w:rsid w:val="00A84C16"/>
    <w:rsid w:val="00A85708"/>
    <w:rsid w:val="00A9008E"/>
    <w:rsid w:val="00A9091E"/>
    <w:rsid w:val="00A91475"/>
    <w:rsid w:val="00A93B9A"/>
    <w:rsid w:val="00A93DEA"/>
    <w:rsid w:val="00A943C4"/>
    <w:rsid w:val="00A9487C"/>
    <w:rsid w:val="00A95B18"/>
    <w:rsid w:val="00A96E7D"/>
    <w:rsid w:val="00A971FB"/>
    <w:rsid w:val="00AA034B"/>
    <w:rsid w:val="00AA07B2"/>
    <w:rsid w:val="00AA080F"/>
    <w:rsid w:val="00AA3199"/>
    <w:rsid w:val="00AA3D9F"/>
    <w:rsid w:val="00AA4802"/>
    <w:rsid w:val="00AA4A7F"/>
    <w:rsid w:val="00AA5CFC"/>
    <w:rsid w:val="00AA6751"/>
    <w:rsid w:val="00AA712A"/>
    <w:rsid w:val="00AA7680"/>
    <w:rsid w:val="00AA7A31"/>
    <w:rsid w:val="00AB03FF"/>
    <w:rsid w:val="00AB0ED3"/>
    <w:rsid w:val="00AB19E0"/>
    <w:rsid w:val="00AB1C7B"/>
    <w:rsid w:val="00AB2C43"/>
    <w:rsid w:val="00AB30DE"/>
    <w:rsid w:val="00AB3C1E"/>
    <w:rsid w:val="00AB4EFF"/>
    <w:rsid w:val="00AB5E21"/>
    <w:rsid w:val="00AB6293"/>
    <w:rsid w:val="00AB66C3"/>
    <w:rsid w:val="00AB6B58"/>
    <w:rsid w:val="00AC2F1B"/>
    <w:rsid w:val="00AC50DC"/>
    <w:rsid w:val="00AC5D0E"/>
    <w:rsid w:val="00AC61C5"/>
    <w:rsid w:val="00AC6A7E"/>
    <w:rsid w:val="00AC6F05"/>
    <w:rsid w:val="00AC71D4"/>
    <w:rsid w:val="00AD13AD"/>
    <w:rsid w:val="00AD17B0"/>
    <w:rsid w:val="00AD48C6"/>
    <w:rsid w:val="00AD4A3C"/>
    <w:rsid w:val="00AD552E"/>
    <w:rsid w:val="00AD57AF"/>
    <w:rsid w:val="00AD680C"/>
    <w:rsid w:val="00AD7429"/>
    <w:rsid w:val="00AE0BFE"/>
    <w:rsid w:val="00AE18FD"/>
    <w:rsid w:val="00AE1B80"/>
    <w:rsid w:val="00AE1D68"/>
    <w:rsid w:val="00AE2192"/>
    <w:rsid w:val="00AE54D2"/>
    <w:rsid w:val="00AE6EFC"/>
    <w:rsid w:val="00AE6F32"/>
    <w:rsid w:val="00AF0F55"/>
    <w:rsid w:val="00AF1407"/>
    <w:rsid w:val="00AF371B"/>
    <w:rsid w:val="00AF43B0"/>
    <w:rsid w:val="00AF4948"/>
    <w:rsid w:val="00AF4EB1"/>
    <w:rsid w:val="00AF6630"/>
    <w:rsid w:val="00AF6979"/>
    <w:rsid w:val="00B00D18"/>
    <w:rsid w:val="00B010FB"/>
    <w:rsid w:val="00B012EC"/>
    <w:rsid w:val="00B04066"/>
    <w:rsid w:val="00B043DB"/>
    <w:rsid w:val="00B04E41"/>
    <w:rsid w:val="00B04FD6"/>
    <w:rsid w:val="00B05049"/>
    <w:rsid w:val="00B051EB"/>
    <w:rsid w:val="00B0590F"/>
    <w:rsid w:val="00B05EA8"/>
    <w:rsid w:val="00B05F41"/>
    <w:rsid w:val="00B069FD"/>
    <w:rsid w:val="00B0785B"/>
    <w:rsid w:val="00B07D56"/>
    <w:rsid w:val="00B10CED"/>
    <w:rsid w:val="00B10E1C"/>
    <w:rsid w:val="00B117DC"/>
    <w:rsid w:val="00B11FA8"/>
    <w:rsid w:val="00B13D6C"/>
    <w:rsid w:val="00B1465C"/>
    <w:rsid w:val="00B15427"/>
    <w:rsid w:val="00B15659"/>
    <w:rsid w:val="00B15AE8"/>
    <w:rsid w:val="00B167B0"/>
    <w:rsid w:val="00B16DB6"/>
    <w:rsid w:val="00B17BF9"/>
    <w:rsid w:val="00B21585"/>
    <w:rsid w:val="00B216B7"/>
    <w:rsid w:val="00B219F0"/>
    <w:rsid w:val="00B22622"/>
    <w:rsid w:val="00B23B5E"/>
    <w:rsid w:val="00B23D31"/>
    <w:rsid w:val="00B23F88"/>
    <w:rsid w:val="00B25850"/>
    <w:rsid w:val="00B2661F"/>
    <w:rsid w:val="00B30049"/>
    <w:rsid w:val="00B301B8"/>
    <w:rsid w:val="00B322AC"/>
    <w:rsid w:val="00B32440"/>
    <w:rsid w:val="00B32937"/>
    <w:rsid w:val="00B32983"/>
    <w:rsid w:val="00B3350D"/>
    <w:rsid w:val="00B34178"/>
    <w:rsid w:val="00B350D4"/>
    <w:rsid w:val="00B36671"/>
    <w:rsid w:val="00B369FB"/>
    <w:rsid w:val="00B37AFB"/>
    <w:rsid w:val="00B40A4B"/>
    <w:rsid w:val="00B40B84"/>
    <w:rsid w:val="00B413A1"/>
    <w:rsid w:val="00B42091"/>
    <w:rsid w:val="00B425CA"/>
    <w:rsid w:val="00B42C8C"/>
    <w:rsid w:val="00B44541"/>
    <w:rsid w:val="00B44936"/>
    <w:rsid w:val="00B4636F"/>
    <w:rsid w:val="00B47AB1"/>
    <w:rsid w:val="00B50A0A"/>
    <w:rsid w:val="00B50A96"/>
    <w:rsid w:val="00B52CCC"/>
    <w:rsid w:val="00B52E11"/>
    <w:rsid w:val="00B53732"/>
    <w:rsid w:val="00B56006"/>
    <w:rsid w:val="00B57BE3"/>
    <w:rsid w:val="00B60474"/>
    <w:rsid w:val="00B62596"/>
    <w:rsid w:val="00B62AF0"/>
    <w:rsid w:val="00B63294"/>
    <w:rsid w:val="00B63FA9"/>
    <w:rsid w:val="00B645BF"/>
    <w:rsid w:val="00B64635"/>
    <w:rsid w:val="00B64E02"/>
    <w:rsid w:val="00B65B67"/>
    <w:rsid w:val="00B65E0E"/>
    <w:rsid w:val="00B661E7"/>
    <w:rsid w:val="00B676C7"/>
    <w:rsid w:val="00B6773C"/>
    <w:rsid w:val="00B67A3A"/>
    <w:rsid w:val="00B67EA3"/>
    <w:rsid w:val="00B7003F"/>
    <w:rsid w:val="00B7010A"/>
    <w:rsid w:val="00B7015D"/>
    <w:rsid w:val="00B70A60"/>
    <w:rsid w:val="00B71FF3"/>
    <w:rsid w:val="00B72515"/>
    <w:rsid w:val="00B7263B"/>
    <w:rsid w:val="00B72CA0"/>
    <w:rsid w:val="00B74D50"/>
    <w:rsid w:val="00B7521D"/>
    <w:rsid w:val="00B75880"/>
    <w:rsid w:val="00B76E98"/>
    <w:rsid w:val="00B77E78"/>
    <w:rsid w:val="00B823EE"/>
    <w:rsid w:val="00B832B5"/>
    <w:rsid w:val="00B839D7"/>
    <w:rsid w:val="00B8406B"/>
    <w:rsid w:val="00B84106"/>
    <w:rsid w:val="00B8428D"/>
    <w:rsid w:val="00B86BA6"/>
    <w:rsid w:val="00B90DA9"/>
    <w:rsid w:val="00B920C8"/>
    <w:rsid w:val="00B92185"/>
    <w:rsid w:val="00BA010E"/>
    <w:rsid w:val="00BA02E2"/>
    <w:rsid w:val="00BA1111"/>
    <w:rsid w:val="00BA1424"/>
    <w:rsid w:val="00BA1AA4"/>
    <w:rsid w:val="00BA44D9"/>
    <w:rsid w:val="00BA4AE7"/>
    <w:rsid w:val="00BA6C25"/>
    <w:rsid w:val="00BA730B"/>
    <w:rsid w:val="00BB06AE"/>
    <w:rsid w:val="00BB0B28"/>
    <w:rsid w:val="00BB0F76"/>
    <w:rsid w:val="00BB266B"/>
    <w:rsid w:val="00BB2DD6"/>
    <w:rsid w:val="00BB4370"/>
    <w:rsid w:val="00BB6E8F"/>
    <w:rsid w:val="00BB7B47"/>
    <w:rsid w:val="00BB7C3E"/>
    <w:rsid w:val="00BC0035"/>
    <w:rsid w:val="00BC0066"/>
    <w:rsid w:val="00BC02DE"/>
    <w:rsid w:val="00BC053A"/>
    <w:rsid w:val="00BC0B81"/>
    <w:rsid w:val="00BC0EAA"/>
    <w:rsid w:val="00BC0ED0"/>
    <w:rsid w:val="00BC147C"/>
    <w:rsid w:val="00BC279D"/>
    <w:rsid w:val="00BC2D95"/>
    <w:rsid w:val="00BC7B79"/>
    <w:rsid w:val="00BC7E02"/>
    <w:rsid w:val="00BD0C81"/>
    <w:rsid w:val="00BD244D"/>
    <w:rsid w:val="00BD4425"/>
    <w:rsid w:val="00BD5C83"/>
    <w:rsid w:val="00BD5DCF"/>
    <w:rsid w:val="00BD7599"/>
    <w:rsid w:val="00BE053E"/>
    <w:rsid w:val="00BE05AB"/>
    <w:rsid w:val="00BE05CA"/>
    <w:rsid w:val="00BE08BD"/>
    <w:rsid w:val="00BE1188"/>
    <w:rsid w:val="00BE1A9D"/>
    <w:rsid w:val="00BE24AE"/>
    <w:rsid w:val="00BE2B34"/>
    <w:rsid w:val="00BE472D"/>
    <w:rsid w:val="00BE48DC"/>
    <w:rsid w:val="00BE5338"/>
    <w:rsid w:val="00BE5F18"/>
    <w:rsid w:val="00BE7326"/>
    <w:rsid w:val="00BE74D3"/>
    <w:rsid w:val="00BF01EB"/>
    <w:rsid w:val="00BF06E1"/>
    <w:rsid w:val="00BF0772"/>
    <w:rsid w:val="00BF1661"/>
    <w:rsid w:val="00BF1915"/>
    <w:rsid w:val="00BF2EA6"/>
    <w:rsid w:val="00BF3148"/>
    <w:rsid w:val="00BF3A8B"/>
    <w:rsid w:val="00BF49EE"/>
    <w:rsid w:val="00BF52FA"/>
    <w:rsid w:val="00BF57C5"/>
    <w:rsid w:val="00BF64DD"/>
    <w:rsid w:val="00BF6546"/>
    <w:rsid w:val="00BF7E0F"/>
    <w:rsid w:val="00BF7EC4"/>
    <w:rsid w:val="00C0066E"/>
    <w:rsid w:val="00C00C97"/>
    <w:rsid w:val="00C013FE"/>
    <w:rsid w:val="00C01A6C"/>
    <w:rsid w:val="00C01B2D"/>
    <w:rsid w:val="00C020E8"/>
    <w:rsid w:val="00C03D50"/>
    <w:rsid w:val="00C041BE"/>
    <w:rsid w:val="00C05697"/>
    <w:rsid w:val="00C05BB7"/>
    <w:rsid w:val="00C115BA"/>
    <w:rsid w:val="00C119D9"/>
    <w:rsid w:val="00C125F3"/>
    <w:rsid w:val="00C12EC1"/>
    <w:rsid w:val="00C130AC"/>
    <w:rsid w:val="00C131FB"/>
    <w:rsid w:val="00C13E43"/>
    <w:rsid w:val="00C15FB9"/>
    <w:rsid w:val="00C20905"/>
    <w:rsid w:val="00C269C8"/>
    <w:rsid w:val="00C2778C"/>
    <w:rsid w:val="00C30D35"/>
    <w:rsid w:val="00C3217B"/>
    <w:rsid w:val="00C32C71"/>
    <w:rsid w:val="00C3336B"/>
    <w:rsid w:val="00C335BE"/>
    <w:rsid w:val="00C34C5A"/>
    <w:rsid w:val="00C35144"/>
    <w:rsid w:val="00C352F8"/>
    <w:rsid w:val="00C3643C"/>
    <w:rsid w:val="00C4050F"/>
    <w:rsid w:val="00C409BA"/>
    <w:rsid w:val="00C4104E"/>
    <w:rsid w:val="00C44E74"/>
    <w:rsid w:val="00C45464"/>
    <w:rsid w:val="00C45652"/>
    <w:rsid w:val="00C461D9"/>
    <w:rsid w:val="00C46252"/>
    <w:rsid w:val="00C46B5F"/>
    <w:rsid w:val="00C4735A"/>
    <w:rsid w:val="00C47532"/>
    <w:rsid w:val="00C515F1"/>
    <w:rsid w:val="00C51A98"/>
    <w:rsid w:val="00C52682"/>
    <w:rsid w:val="00C54F24"/>
    <w:rsid w:val="00C5767E"/>
    <w:rsid w:val="00C57A34"/>
    <w:rsid w:val="00C57CA5"/>
    <w:rsid w:val="00C61081"/>
    <w:rsid w:val="00C61ADA"/>
    <w:rsid w:val="00C63108"/>
    <w:rsid w:val="00C66BF0"/>
    <w:rsid w:val="00C67137"/>
    <w:rsid w:val="00C67628"/>
    <w:rsid w:val="00C67D89"/>
    <w:rsid w:val="00C67EC3"/>
    <w:rsid w:val="00C700FA"/>
    <w:rsid w:val="00C70267"/>
    <w:rsid w:val="00C70CEF"/>
    <w:rsid w:val="00C72092"/>
    <w:rsid w:val="00C72A60"/>
    <w:rsid w:val="00C732FA"/>
    <w:rsid w:val="00C741D5"/>
    <w:rsid w:val="00C74EC9"/>
    <w:rsid w:val="00C76F5B"/>
    <w:rsid w:val="00C7715E"/>
    <w:rsid w:val="00C77E14"/>
    <w:rsid w:val="00C80274"/>
    <w:rsid w:val="00C81DF2"/>
    <w:rsid w:val="00C82C85"/>
    <w:rsid w:val="00C83893"/>
    <w:rsid w:val="00C846D1"/>
    <w:rsid w:val="00C87830"/>
    <w:rsid w:val="00C9056D"/>
    <w:rsid w:val="00C90EA0"/>
    <w:rsid w:val="00C91AA2"/>
    <w:rsid w:val="00C92987"/>
    <w:rsid w:val="00C93AB3"/>
    <w:rsid w:val="00C93C17"/>
    <w:rsid w:val="00CA1206"/>
    <w:rsid w:val="00CA38FB"/>
    <w:rsid w:val="00CA3C31"/>
    <w:rsid w:val="00CA4579"/>
    <w:rsid w:val="00CA4E6D"/>
    <w:rsid w:val="00CA4F32"/>
    <w:rsid w:val="00CA5FFC"/>
    <w:rsid w:val="00CA6D5A"/>
    <w:rsid w:val="00CA6ED6"/>
    <w:rsid w:val="00CA79A2"/>
    <w:rsid w:val="00CA7B25"/>
    <w:rsid w:val="00CB0325"/>
    <w:rsid w:val="00CB039B"/>
    <w:rsid w:val="00CB0905"/>
    <w:rsid w:val="00CB13BF"/>
    <w:rsid w:val="00CB1A16"/>
    <w:rsid w:val="00CB2494"/>
    <w:rsid w:val="00CB2D1F"/>
    <w:rsid w:val="00CB30E0"/>
    <w:rsid w:val="00CB536D"/>
    <w:rsid w:val="00CB56F7"/>
    <w:rsid w:val="00CC01A0"/>
    <w:rsid w:val="00CC170D"/>
    <w:rsid w:val="00CC2169"/>
    <w:rsid w:val="00CC3A67"/>
    <w:rsid w:val="00CC3D8D"/>
    <w:rsid w:val="00CC4F6E"/>
    <w:rsid w:val="00CC5A5F"/>
    <w:rsid w:val="00CC643B"/>
    <w:rsid w:val="00CD03B9"/>
    <w:rsid w:val="00CD063E"/>
    <w:rsid w:val="00CD0D91"/>
    <w:rsid w:val="00CD2AC3"/>
    <w:rsid w:val="00CD4B03"/>
    <w:rsid w:val="00CD5981"/>
    <w:rsid w:val="00CD7B9C"/>
    <w:rsid w:val="00CE0670"/>
    <w:rsid w:val="00CE0882"/>
    <w:rsid w:val="00CE0C15"/>
    <w:rsid w:val="00CE0EF4"/>
    <w:rsid w:val="00CE30F0"/>
    <w:rsid w:val="00CE4726"/>
    <w:rsid w:val="00CE659F"/>
    <w:rsid w:val="00CE662D"/>
    <w:rsid w:val="00CE7CD4"/>
    <w:rsid w:val="00CF1236"/>
    <w:rsid w:val="00CF2B93"/>
    <w:rsid w:val="00CF4070"/>
    <w:rsid w:val="00CF6356"/>
    <w:rsid w:val="00CF6856"/>
    <w:rsid w:val="00CF698B"/>
    <w:rsid w:val="00CF6E33"/>
    <w:rsid w:val="00CF7547"/>
    <w:rsid w:val="00D0011E"/>
    <w:rsid w:val="00D00D4A"/>
    <w:rsid w:val="00D0222C"/>
    <w:rsid w:val="00D026D5"/>
    <w:rsid w:val="00D035AE"/>
    <w:rsid w:val="00D04DA3"/>
    <w:rsid w:val="00D05B6B"/>
    <w:rsid w:val="00D06F88"/>
    <w:rsid w:val="00D07050"/>
    <w:rsid w:val="00D07D24"/>
    <w:rsid w:val="00D10E14"/>
    <w:rsid w:val="00D111ED"/>
    <w:rsid w:val="00D11686"/>
    <w:rsid w:val="00D123FA"/>
    <w:rsid w:val="00D1299B"/>
    <w:rsid w:val="00D12B44"/>
    <w:rsid w:val="00D12F39"/>
    <w:rsid w:val="00D13663"/>
    <w:rsid w:val="00D141E0"/>
    <w:rsid w:val="00D145DD"/>
    <w:rsid w:val="00D1611B"/>
    <w:rsid w:val="00D16233"/>
    <w:rsid w:val="00D20DF3"/>
    <w:rsid w:val="00D21547"/>
    <w:rsid w:val="00D22E22"/>
    <w:rsid w:val="00D2324A"/>
    <w:rsid w:val="00D2438C"/>
    <w:rsid w:val="00D25F68"/>
    <w:rsid w:val="00D26811"/>
    <w:rsid w:val="00D303FD"/>
    <w:rsid w:val="00D3112E"/>
    <w:rsid w:val="00D31DA1"/>
    <w:rsid w:val="00D32825"/>
    <w:rsid w:val="00D3330A"/>
    <w:rsid w:val="00D3478E"/>
    <w:rsid w:val="00D3761E"/>
    <w:rsid w:val="00D40D85"/>
    <w:rsid w:val="00D4177A"/>
    <w:rsid w:val="00D419B8"/>
    <w:rsid w:val="00D433F7"/>
    <w:rsid w:val="00D43759"/>
    <w:rsid w:val="00D43D11"/>
    <w:rsid w:val="00D44580"/>
    <w:rsid w:val="00D44C16"/>
    <w:rsid w:val="00D4580F"/>
    <w:rsid w:val="00D45D22"/>
    <w:rsid w:val="00D47C4A"/>
    <w:rsid w:val="00D50605"/>
    <w:rsid w:val="00D51071"/>
    <w:rsid w:val="00D51202"/>
    <w:rsid w:val="00D5188D"/>
    <w:rsid w:val="00D51EC1"/>
    <w:rsid w:val="00D542A2"/>
    <w:rsid w:val="00D54E9D"/>
    <w:rsid w:val="00D5695A"/>
    <w:rsid w:val="00D569DB"/>
    <w:rsid w:val="00D570BD"/>
    <w:rsid w:val="00D60C45"/>
    <w:rsid w:val="00D61272"/>
    <w:rsid w:val="00D62A6B"/>
    <w:rsid w:val="00D62B84"/>
    <w:rsid w:val="00D62C33"/>
    <w:rsid w:val="00D62C85"/>
    <w:rsid w:val="00D638B3"/>
    <w:rsid w:val="00D6479B"/>
    <w:rsid w:val="00D6574B"/>
    <w:rsid w:val="00D67B13"/>
    <w:rsid w:val="00D71626"/>
    <w:rsid w:val="00D73B01"/>
    <w:rsid w:val="00D74C61"/>
    <w:rsid w:val="00D775A9"/>
    <w:rsid w:val="00D77E0F"/>
    <w:rsid w:val="00D80B22"/>
    <w:rsid w:val="00D82A18"/>
    <w:rsid w:val="00D830A1"/>
    <w:rsid w:val="00D834AC"/>
    <w:rsid w:val="00D842E2"/>
    <w:rsid w:val="00D847B3"/>
    <w:rsid w:val="00D8599B"/>
    <w:rsid w:val="00D85D1A"/>
    <w:rsid w:val="00D90237"/>
    <w:rsid w:val="00D92FDD"/>
    <w:rsid w:val="00D93C03"/>
    <w:rsid w:val="00D949D7"/>
    <w:rsid w:val="00D9611C"/>
    <w:rsid w:val="00D96AC9"/>
    <w:rsid w:val="00D96CC6"/>
    <w:rsid w:val="00D975EF"/>
    <w:rsid w:val="00D97F26"/>
    <w:rsid w:val="00DA016F"/>
    <w:rsid w:val="00DA2929"/>
    <w:rsid w:val="00DA58DA"/>
    <w:rsid w:val="00DA5901"/>
    <w:rsid w:val="00DA5C0A"/>
    <w:rsid w:val="00DA5D77"/>
    <w:rsid w:val="00DA6336"/>
    <w:rsid w:val="00DA7209"/>
    <w:rsid w:val="00DB0164"/>
    <w:rsid w:val="00DB03AA"/>
    <w:rsid w:val="00DB09E2"/>
    <w:rsid w:val="00DB1FCC"/>
    <w:rsid w:val="00DB3A90"/>
    <w:rsid w:val="00DB3CD9"/>
    <w:rsid w:val="00DB4858"/>
    <w:rsid w:val="00DB50E6"/>
    <w:rsid w:val="00DB517A"/>
    <w:rsid w:val="00DB5B21"/>
    <w:rsid w:val="00DB6631"/>
    <w:rsid w:val="00DB7540"/>
    <w:rsid w:val="00DC0145"/>
    <w:rsid w:val="00DC095E"/>
    <w:rsid w:val="00DC0FC2"/>
    <w:rsid w:val="00DC10EE"/>
    <w:rsid w:val="00DC19A2"/>
    <w:rsid w:val="00DC28DE"/>
    <w:rsid w:val="00DC336E"/>
    <w:rsid w:val="00DC503F"/>
    <w:rsid w:val="00DC65AA"/>
    <w:rsid w:val="00DC68B1"/>
    <w:rsid w:val="00DC70D5"/>
    <w:rsid w:val="00DC78D0"/>
    <w:rsid w:val="00DD0738"/>
    <w:rsid w:val="00DD11C2"/>
    <w:rsid w:val="00DD1DBC"/>
    <w:rsid w:val="00DD2DF9"/>
    <w:rsid w:val="00DD3659"/>
    <w:rsid w:val="00DD48C6"/>
    <w:rsid w:val="00DD4E25"/>
    <w:rsid w:val="00DD4E3C"/>
    <w:rsid w:val="00DD6797"/>
    <w:rsid w:val="00DE1A9E"/>
    <w:rsid w:val="00DE24A3"/>
    <w:rsid w:val="00DE2CDF"/>
    <w:rsid w:val="00DE2F6B"/>
    <w:rsid w:val="00DE3BBA"/>
    <w:rsid w:val="00DE3FCA"/>
    <w:rsid w:val="00DE5142"/>
    <w:rsid w:val="00DE5487"/>
    <w:rsid w:val="00DE63A2"/>
    <w:rsid w:val="00DE65E0"/>
    <w:rsid w:val="00DE7DF3"/>
    <w:rsid w:val="00DF001C"/>
    <w:rsid w:val="00DF08D2"/>
    <w:rsid w:val="00DF2421"/>
    <w:rsid w:val="00DF3D04"/>
    <w:rsid w:val="00DF4A73"/>
    <w:rsid w:val="00DF609B"/>
    <w:rsid w:val="00DF6E6E"/>
    <w:rsid w:val="00DF7776"/>
    <w:rsid w:val="00E01408"/>
    <w:rsid w:val="00E0168A"/>
    <w:rsid w:val="00E02A25"/>
    <w:rsid w:val="00E048D1"/>
    <w:rsid w:val="00E049D7"/>
    <w:rsid w:val="00E05672"/>
    <w:rsid w:val="00E0599E"/>
    <w:rsid w:val="00E100D4"/>
    <w:rsid w:val="00E10549"/>
    <w:rsid w:val="00E1313D"/>
    <w:rsid w:val="00E1333E"/>
    <w:rsid w:val="00E14D1B"/>
    <w:rsid w:val="00E162B9"/>
    <w:rsid w:val="00E16516"/>
    <w:rsid w:val="00E17D7E"/>
    <w:rsid w:val="00E2053E"/>
    <w:rsid w:val="00E2098B"/>
    <w:rsid w:val="00E22B98"/>
    <w:rsid w:val="00E22E96"/>
    <w:rsid w:val="00E233DE"/>
    <w:rsid w:val="00E23D58"/>
    <w:rsid w:val="00E256EC"/>
    <w:rsid w:val="00E26765"/>
    <w:rsid w:val="00E2677F"/>
    <w:rsid w:val="00E27522"/>
    <w:rsid w:val="00E300B2"/>
    <w:rsid w:val="00E32F4D"/>
    <w:rsid w:val="00E3357F"/>
    <w:rsid w:val="00E34590"/>
    <w:rsid w:val="00E34B25"/>
    <w:rsid w:val="00E35B5D"/>
    <w:rsid w:val="00E378FB"/>
    <w:rsid w:val="00E37F03"/>
    <w:rsid w:val="00E37F1C"/>
    <w:rsid w:val="00E41F11"/>
    <w:rsid w:val="00E42853"/>
    <w:rsid w:val="00E42C2D"/>
    <w:rsid w:val="00E42D13"/>
    <w:rsid w:val="00E431EA"/>
    <w:rsid w:val="00E4345E"/>
    <w:rsid w:val="00E43C4C"/>
    <w:rsid w:val="00E450D5"/>
    <w:rsid w:val="00E4539E"/>
    <w:rsid w:val="00E45C6E"/>
    <w:rsid w:val="00E462C0"/>
    <w:rsid w:val="00E465B5"/>
    <w:rsid w:val="00E50993"/>
    <w:rsid w:val="00E55ABF"/>
    <w:rsid w:val="00E5657D"/>
    <w:rsid w:val="00E573AE"/>
    <w:rsid w:val="00E608C6"/>
    <w:rsid w:val="00E608FC"/>
    <w:rsid w:val="00E613FE"/>
    <w:rsid w:val="00E61540"/>
    <w:rsid w:val="00E61ECF"/>
    <w:rsid w:val="00E644AB"/>
    <w:rsid w:val="00E650E5"/>
    <w:rsid w:val="00E662CB"/>
    <w:rsid w:val="00E67F86"/>
    <w:rsid w:val="00E701E6"/>
    <w:rsid w:val="00E70D8C"/>
    <w:rsid w:val="00E728B9"/>
    <w:rsid w:val="00E72916"/>
    <w:rsid w:val="00E72C7F"/>
    <w:rsid w:val="00E73626"/>
    <w:rsid w:val="00E7552A"/>
    <w:rsid w:val="00E75960"/>
    <w:rsid w:val="00E76084"/>
    <w:rsid w:val="00E7629F"/>
    <w:rsid w:val="00E8192E"/>
    <w:rsid w:val="00E81ADB"/>
    <w:rsid w:val="00E82288"/>
    <w:rsid w:val="00E82A40"/>
    <w:rsid w:val="00E82D8B"/>
    <w:rsid w:val="00E83AE8"/>
    <w:rsid w:val="00E8408A"/>
    <w:rsid w:val="00E841D7"/>
    <w:rsid w:val="00E845DA"/>
    <w:rsid w:val="00E902F8"/>
    <w:rsid w:val="00E905EE"/>
    <w:rsid w:val="00E932ED"/>
    <w:rsid w:val="00E93506"/>
    <w:rsid w:val="00E935DA"/>
    <w:rsid w:val="00E9665F"/>
    <w:rsid w:val="00EA1A78"/>
    <w:rsid w:val="00EA2011"/>
    <w:rsid w:val="00EA25E6"/>
    <w:rsid w:val="00EA4706"/>
    <w:rsid w:val="00EA5561"/>
    <w:rsid w:val="00EB0B44"/>
    <w:rsid w:val="00EB1201"/>
    <w:rsid w:val="00EB36BD"/>
    <w:rsid w:val="00EB3A6A"/>
    <w:rsid w:val="00EB489F"/>
    <w:rsid w:val="00EB745D"/>
    <w:rsid w:val="00EB75F7"/>
    <w:rsid w:val="00EC0771"/>
    <w:rsid w:val="00EC2DCD"/>
    <w:rsid w:val="00EC32EF"/>
    <w:rsid w:val="00EC39E8"/>
    <w:rsid w:val="00EC4F5D"/>
    <w:rsid w:val="00EC5138"/>
    <w:rsid w:val="00ED093D"/>
    <w:rsid w:val="00ED1DF3"/>
    <w:rsid w:val="00ED22D4"/>
    <w:rsid w:val="00ED398D"/>
    <w:rsid w:val="00ED542B"/>
    <w:rsid w:val="00ED5BD6"/>
    <w:rsid w:val="00ED66B7"/>
    <w:rsid w:val="00ED77AA"/>
    <w:rsid w:val="00EE0B00"/>
    <w:rsid w:val="00EE0E2C"/>
    <w:rsid w:val="00EE24EC"/>
    <w:rsid w:val="00EE3A42"/>
    <w:rsid w:val="00EE45DB"/>
    <w:rsid w:val="00EE496B"/>
    <w:rsid w:val="00EE4C88"/>
    <w:rsid w:val="00EE7ED0"/>
    <w:rsid w:val="00EF0AC7"/>
    <w:rsid w:val="00EF1515"/>
    <w:rsid w:val="00EF289A"/>
    <w:rsid w:val="00EF2ED3"/>
    <w:rsid w:val="00EF2FE9"/>
    <w:rsid w:val="00EF3340"/>
    <w:rsid w:val="00EF377D"/>
    <w:rsid w:val="00EF4158"/>
    <w:rsid w:val="00EF4AFE"/>
    <w:rsid w:val="00EF5706"/>
    <w:rsid w:val="00EF6558"/>
    <w:rsid w:val="00EF7C38"/>
    <w:rsid w:val="00F00C93"/>
    <w:rsid w:val="00F01055"/>
    <w:rsid w:val="00F0261E"/>
    <w:rsid w:val="00F033E7"/>
    <w:rsid w:val="00F039EC"/>
    <w:rsid w:val="00F079ED"/>
    <w:rsid w:val="00F112D1"/>
    <w:rsid w:val="00F132CE"/>
    <w:rsid w:val="00F13A7E"/>
    <w:rsid w:val="00F1561D"/>
    <w:rsid w:val="00F15AB1"/>
    <w:rsid w:val="00F15F07"/>
    <w:rsid w:val="00F16EEB"/>
    <w:rsid w:val="00F17A3C"/>
    <w:rsid w:val="00F2012E"/>
    <w:rsid w:val="00F219FE"/>
    <w:rsid w:val="00F23E19"/>
    <w:rsid w:val="00F244FB"/>
    <w:rsid w:val="00F2733E"/>
    <w:rsid w:val="00F27891"/>
    <w:rsid w:val="00F27D8A"/>
    <w:rsid w:val="00F3119D"/>
    <w:rsid w:val="00F31354"/>
    <w:rsid w:val="00F32B9B"/>
    <w:rsid w:val="00F3487C"/>
    <w:rsid w:val="00F358E9"/>
    <w:rsid w:val="00F35CD6"/>
    <w:rsid w:val="00F36BCA"/>
    <w:rsid w:val="00F37004"/>
    <w:rsid w:val="00F373D9"/>
    <w:rsid w:val="00F379D7"/>
    <w:rsid w:val="00F40E02"/>
    <w:rsid w:val="00F44D85"/>
    <w:rsid w:val="00F46059"/>
    <w:rsid w:val="00F462EC"/>
    <w:rsid w:val="00F4740C"/>
    <w:rsid w:val="00F479CA"/>
    <w:rsid w:val="00F50D54"/>
    <w:rsid w:val="00F520FA"/>
    <w:rsid w:val="00F52C83"/>
    <w:rsid w:val="00F52F2D"/>
    <w:rsid w:val="00F533EC"/>
    <w:rsid w:val="00F5361E"/>
    <w:rsid w:val="00F544ED"/>
    <w:rsid w:val="00F55F44"/>
    <w:rsid w:val="00F56690"/>
    <w:rsid w:val="00F621EE"/>
    <w:rsid w:val="00F63F2A"/>
    <w:rsid w:val="00F640B0"/>
    <w:rsid w:val="00F6527D"/>
    <w:rsid w:val="00F66B3B"/>
    <w:rsid w:val="00F703F1"/>
    <w:rsid w:val="00F70725"/>
    <w:rsid w:val="00F70D5E"/>
    <w:rsid w:val="00F71167"/>
    <w:rsid w:val="00F714DF"/>
    <w:rsid w:val="00F7170D"/>
    <w:rsid w:val="00F73018"/>
    <w:rsid w:val="00F73B25"/>
    <w:rsid w:val="00F74456"/>
    <w:rsid w:val="00F750E7"/>
    <w:rsid w:val="00F75511"/>
    <w:rsid w:val="00F76205"/>
    <w:rsid w:val="00F76AC9"/>
    <w:rsid w:val="00F775F6"/>
    <w:rsid w:val="00F77D63"/>
    <w:rsid w:val="00F80F25"/>
    <w:rsid w:val="00F810EC"/>
    <w:rsid w:val="00F81CB8"/>
    <w:rsid w:val="00F825E3"/>
    <w:rsid w:val="00F8314D"/>
    <w:rsid w:val="00F835A7"/>
    <w:rsid w:val="00F8368E"/>
    <w:rsid w:val="00F84E18"/>
    <w:rsid w:val="00F85C1E"/>
    <w:rsid w:val="00F9097D"/>
    <w:rsid w:val="00F91178"/>
    <w:rsid w:val="00F914E4"/>
    <w:rsid w:val="00F91CEF"/>
    <w:rsid w:val="00F92517"/>
    <w:rsid w:val="00F934E7"/>
    <w:rsid w:val="00F93B81"/>
    <w:rsid w:val="00F94641"/>
    <w:rsid w:val="00F957C1"/>
    <w:rsid w:val="00F95D5A"/>
    <w:rsid w:val="00F96878"/>
    <w:rsid w:val="00FA050A"/>
    <w:rsid w:val="00FA1C4C"/>
    <w:rsid w:val="00FA2C44"/>
    <w:rsid w:val="00FA6DA7"/>
    <w:rsid w:val="00FA6F25"/>
    <w:rsid w:val="00FB2B3B"/>
    <w:rsid w:val="00FB32AD"/>
    <w:rsid w:val="00FB3CD1"/>
    <w:rsid w:val="00FB598B"/>
    <w:rsid w:val="00FB59E9"/>
    <w:rsid w:val="00FB5FD8"/>
    <w:rsid w:val="00FC0241"/>
    <w:rsid w:val="00FC2252"/>
    <w:rsid w:val="00FC3BDF"/>
    <w:rsid w:val="00FC4E1B"/>
    <w:rsid w:val="00FC5329"/>
    <w:rsid w:val="00FD19BF"/>
    <w:rsid w:val="00FD2B75"/>
    <w:rsid w:val="00FD42A8"/>
    <w:rsid w:val="00FD5262"/>
    <w:rsid w:val="00FD5B62"/>
    <w:rsid w:val="00FD6961"/>
    <w:rsid w:val="00FD6E66"/>
    <w:rsid w:val="00FE08A8"/>
    <w:rsid w:val="00FE1044"/>
    <w:rsid w:val="00FE39EA"/>
    <w:rsid w:val="00FE3E30"/>
    <w:rsid w:val="00FE527C"/>
    <w:rsid w:val="00FE6476"/>
    <w:rsid w:val="00FE69A2"/>
    <w:rsid w:val="00FE7756"/>
    <w:rsid w:val="00FE795D"/>
    <w:rsid w:val="00FF069E"/>
    <w:rsid w:val="00FF07BF"/>
    <w:rsid w:val="00FF12F5"/>
    <w:rsid w:val="00FF155C"/>
    <w:rsid w:val="00FF2D39"/>
    <w:rsid w:val="00FF30CC"/>
    <w:rsid w:val="00FF43CC"/>
    <w:rsid w:val="00FF4C45"/>
    <w:rsid w:val="00FF546B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37821"/>
  <w15:chartTrackingRefBased/>
  <w15:docId w15:val="{D740349F-2FC5-404C-8CE3-E317F180F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2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7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67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7D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67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67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67D9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67D9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67D9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7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7D9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467D9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67D9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67D92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67D92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7D92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7D92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467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67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</w:rPr>
  </w:style>
  <w:style w:type="paragraph" w:customStyle="1" w:styleId="ZT">
    <w:name w:val="ZT"/>
    <w:rsid w:val="0046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467D92"/>
    <w:pPr>
      <w:ind w:left="1701" w:hanging="1701"/>
    </w:pPr>
  </w:style>
  <w:style w:type="paragraph" w:styleId="TOC4">
    <w:name w:val="toc 4"/>
    <w:basedOn w:val="TOC3"/>
    <w:semiHidden/>
    <w:rsid w:val="00467D92"/>
    <w:pPr>
      <w:ind w:left="1418" w:hanging="1418"/>
    </w:pPr>
  </w:style>
  <w:style w:type="paragraph" w:styleId="TOC3">
    <w:name w:val="toc 3"/>
    <w:basedOn w:val="TOC2"/>
    <w:semiHidden/>
    <w:rsid w:val="00467D92"/>
    <w:pPr>
      <w:ind w:left="1134" w:hanging="1134"/>
    </w:pPr>
  </w:style>
  <w:style w:type="paragraph" w:styleId="TOC2">
    <w:name w:val="toc 2"/>
    <w:basedOn w:val="TOC1"/>
    <w:semiHidden/>
    <w:rsid w:val="00467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7D92"/>
    <w:pPr>
      <w:ind w:left="284"/>
    </w:pPr>
  </w:style>
  <w:style w:type="paragraph" w:styleId="Index1">
    <w:name w:val="index 1"/>
    <w:basedOn w:val="Normal"/>
    <w:semiHidden/>
    <w:rsid w:val="00467D92"/>
    <w:pPr>
      <w:keepLines/>
      <w:spacing w:after="0"/>
    </w:pPr>
  </w:style>
  <w:style w:type="paragraph" w:customStyle="1" w:styleId="ZH">
    <w:name w:val="ZH"/>
    <w:rsid w:val="00467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67D92"/>
    <w:pPr>
      <w:outlineLvl w:val="9"/>
    </w:pPr>
  </w:style>
  <w:style w:type="paragraph" w:styleId="ListNumber2">
    <w:name w:val="List Number 2"/>
    <w:basedOn w:val="ListNumber"/>
    <w:rsid w:val="00467D9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67D9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7D92"/>
    <w:rPr>
      <w:rFonts w:ascii="Arial" w:eastAsia="SimSun" w:hAnsi="Arial" w:cs="Times New Roman"/>
      <w:b/>
      <w:noProof/>
      <w:sz w:val="18"/>
      <w:szCs w:val="20"/>
    </w:rPr>
  </w:style>
  <w:style w:type="character" w:styleId="FootnoteReference">
    <w:name w:val="footnote reference"/>
    <w:rsid w:val="00467D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7D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7D92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467D92"/>
    <w:rPr>
      <w:b/>
    </w:rPr>
  </w:style>
  <w:style w:type="paragraph" w:customStyle="1" w:styleId="TAC">
    <w:name w:val="TAC"/>
    <w:basedOn w:val="TAL"/>
    <w:link w:val="TACChar"/>
    <w:qFormat/>
    <w:rsid w:val="00467D92"/>
    <w:pPr>
      <w:jc w:val="center"/>
    </w:pPr>
  </w:style>
  <w:style w:type="paragraph" w:customStyle="1" w:styleId="TF">
    <w:name w:val="TF"/>
    <w:basedOn w:val="TH"/>
    <w:rsid w:val="00467D92"/>
    <w:pPr>
      <w:keepNext w:val="0"/>
      <w:spacing w:before="0" w:after="240"/>
    </w:pPr>
  </w:style>
  <w:style w:type="paragraph" w:customStyle="1" w:styleId="NO">
    <w:name w:val="NO"/>
    <w:basedOn w:val="Normal"/>
    <w:rsid w:val="00467D92"/>
    <w:pPr>
      <w:keepLines/>
      <w:ind w:left="1135" w:hanging="851"/>
    </w:pPr>
  </w:style>
  <w:style w:type="paragraph" w:styleId="TOC9">
    <w:name w:val="toc 9"/>
    <w:basedOn w:val="TOC8"/>
    <w:semiHidden/>
    <w:rsid w:val="00467D92"/>
    <w:pPr>
      <w:ind w:left="1418" w:hanging="1418"/>
    </w:pPr>
  </w:style>
  <w:style w:type="paragraph" w:customStyle="1" w:styleId="EX">
    <w:name w:val="EX"/>
    <w:basedOn w:val="Normal"/>
    <w:rsid w:val="00467D92"/>
    <w:pPr>
      <w:keepLines/>
      <w:ind w:left="1702" w:hanging="1418"/>
    </w:pPr>
  </w:style>
  <w:style w:type="paragraph" w:customStyle="1" w:styleId="FP">
    <w:name w:val="FP"/>
    <w:basedOn w:val="Normal"/>
    <w:rsid w:val="00467D92"/>
    <w:pPr>
      <w:spacing w:after="0"/>
    </w:pPr>
  </w:style>
  <w:style w:type="paragraph" w:customStyle="1" w:styleId="LD">
    <w:name w:val="LD"/>
    <w:rsid w:val="00467D9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467D92"/>
    <w:pPr>
      <w:spacing w:after="0"/>
    </w:pPr>
  </w:style>
  <w:style w:type="paragraph" w:customStyle="1" w:styleId="EW">
    <w:name w:val="EW"/>
    <w:basedOn w:val="EX"/>
    <w:rsid w:val="00467D92"/>
    <w:pPr>
      <w:spacing w:after="0"/>
    </w:pPr>
  </w:style>
  <w:style w:type="paragraph" w:styleId="TOC6">
    <w:name w:val="toc 6"/>
    <w:basedOn w:val="TOC5"/>
    <w:next w:val="Normal"/>
    <w:semiHidden/>
    <w:rsid w:val="00467D92"/>
    <w:pPr>
      <w:ind w:left="1985" w:hanging="1985"/>
    </w:pPr>
  </w:style>
  <w:style w:type="paragraph" w:styleId="TOC7">
    <w:name w:val="toc 7"/>
    <w:basedOn w:val="TOC6"/>
    <w:next w:val="Normal"/>
    <w:semiHidden/>
    <w:rsid w:val="00467D92"/>
    <w:pPr>
      <w:ind w:left="2268" w:hanging="2268"/>
    </w:pPr>
  </w:style>
  <w:style w:type="paragraph" w:styleId="ListBullet2">
    <w:name w:val="List Bullet 2"/>
    <w:basedOn w:val="ListBullet"/>
    <w:rsid w:val="00467D92"/>
    <w:pPr>
      <w:ind w:left="851"/>
    </w:pPr>
  </w:style>
  <w:style w:type="paragraph" w:styleId="ListBullet3">
    <w:name w:val="List Bullet 3"/>
    <w:basedOn w:val="ListBullet2"/>
    <w:rsid w:val="00467D92"/>
    <w:pPr>
      <w:ind w:left="1135"/>
    </w:pPr>
  </w:style>
  <w:style w:type="paragraph" w:styleId="ListNumber">
    <w:name w:val="List Number"/>
    <w:basedOn w:val="List"/>
    <w:rsid w:val="00467D92"/>
  </w:style>
  <w:style w:type="paragraph" w:customStyle="1" w:styleId="EQ">
    <w:name w:val="EQ"/>
    <w:basedOn w:val="Normal"/>
    <w:next w:val="Normal"/>
    <w:uiPriority w:val="99"/>
    <w:qFormat/>
    <w:rsid w:val="00467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67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7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67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467D92"/>
    <w:pPr>
      <w:jc w:val="right"/>
    </w:pPr>
  </w:style>
  <w:style w:type="paragraph" w:customStyle="1" w:styleId="H6">
    <w:name w:val="H6"/>
    <w:basedOn w:val="Heading5"/>
    <w:next w:val="Normal"/>
    <w:rsid w:val="00467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7D92"/>
    <w:pPr>
      <w:ind w:left="851" w:hanging="851"/>
    </w:pPr>
  </w:style>
  <w:style w:type="paragraph" w:customStyle="1" w:styleId="TAL">
    <w:name w:val="TAL"/>
    <w:basedOn w:val="Normal"/>
    <w:link w:val="TALCar"/>
    <w:qFormat/>
    <w:rsid w:val="00467D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7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40"/>
      <w:szCs w:val="20"/>
    </w:rPr>
  </w:style>
  <w:style w:type="paragraph" w:customStyle="1" w:styleId="ZB">
    <w:name w:val="ZB"/>
    <w:rsid w:val="00467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</w:rPr>
  </w:style>
  <w:style w:type="paragraph" w:customStyle="1" w:styleId="ZD">
    <w:name w:val="ZD"/>
    <w:rsid w:val="00467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sz w:val="32"/>
      <w:szCs w:val="20"/>
    </w:rPr>
  </w:style>
  <w:style w:type="paragraph" w:customStyle="1" w:styleId="ZU">
    <w:name w:val="ZU"/>
    <w:rsid w:val="00467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customStyle="1" w:styleId="ZV">
    <w:name w:val="ZV"/>
    <w:basedOn w:val="ZU"/>
    <w:rsid w:val="00467D92"/>
    <w:pPr>
      <w:framePr w:wrap="notBeside" w:y="16161"/>
    </w:pPr>
  </w:style>
  <w:style w:type="character" w:customStyle="1" w:styleId="ZGSM">
    <w:name w:val="ZGSM"/>
    <w:rsid w:val="00467D92"/>
  </w:style>
  <w:style w:type="paragraph" w:styleId="List2">
    <w:name w:val="List 2"/>
    <w:basedOn w:val="List"/>
    <w:rsid w:val="00467D92"/>
    <w:pPr>
      <w:ind w:left="851"/>
    </w:pPr>
  </w:style>
  <w:style w:type="paragraph" w:customStyle="1" w:styleId="ZG">
    <w:name w:val="ZG"/>
    <w:rsid w:val="00467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sz w:val="20"/>
      <w:szCs w:val="20"/>
    </w:rPr>
  </w:style>
  <w:style w:type="paragraph" w:styleId="List3">
    <w:name w:val="List 3"/>
    <w:basedOn w:val="List2"/>
    <w:rsid w:val="00467D92"/>
    <w:pPr>
      <w:ind w:left="1135"/>
    </w:pPr>
  </w:style>
  <w:style w:type="paragraph" w:styleId="List4">
    <w:name w:val="List 4"/>
    <w:basedOn w:val="List3"/>
    <w:rsid w:val="00467D92"/>
    <w:pPr>
      <w:ind w:left="1418"/>
    </w:pPr>
  </w:style>
  <w:style w:type="paragraph" w:styleId="List5">
    <w:name w:val="List 5"/>
    <w:basedOn w:val="List4"/>
    <w:rsid w:val="00467D92"/>
    <w:pPr>
      <w:ind w:left="1702"/>
    </w:pPr>
  </w:style>
  <w:style w:type="paragraph" w:customStyle="1" w:styleId="EditorsNote">
    <w:name w:val="Editor's Note"/>
    <w:basedOn w:val="NO"/>
    <w:rsid w:val="00467D92"/>
    <w:rPr>
      <w:color w:val="FF0000"/>
    </w:rPr>
  </w:style>
  <w:style w:type="paragraph" w:styleId="List">
    <w:name w:val="List"/>
    <w:basedOn w:val="Normal"/>
    <w:rsid w:val="00467D92"/>
    <w:pPr>
      <w:ind w:left="568" w:hanging="284"/>
    </w:pPr>
  </w:style>
  <w:style w:type="paragraph" w:styleId="ListBullet">
    <w:name w:val="List Bullet"/>
    <w:basedOn w:val="List"/>
    <w:rsid w:val="00467D92"/>
  </w:style>
  <w:style w:type="paragraph" w:styleId="ListBullet4">
    <w:name w:val="List Bullet 4"/>
    <w:basedOn w:val="ListBullet3"/>
    <w:rsid w:val="00467D92"/>
    <w:pPr>
      <w:ind w:left="1418"/>
    </w:pPr>
  </w:style>
  <w:style w:type="paragraph" w:styleId="ListBullet5">
    <w:name w:val="List Bullet 5"/>
    <w:basedOn w:val="ListBullet4"/>
    <w:rsid w:val="00467D92"/>
    <w:pPr>
      <w:ind w:left="1702"/>
    </w:pPr>
  </w:style>
  <w:style w:type="paragraph" w:customStyle="1" w:styleId="B1">
    <w:name w:val="B1"/>
    <w:basedOn w:val="List"/>
    <w:link w:val="B1Char1"/>
    <w:qFormat/>
    <w:rsid w:val="00467D92"/>
  </w:style>
  <w:style w:type="paragraph" w:customStyle="1" w:styleId="B2">
    <w:name w:val="B2"/>
    <w:basedOn w:val="List2"/>
    <w:link w:val="B2Char"/>
    <w:qFormat/>
    <w:rsid w:val="00467D92"/>
  </w:style>
  <w:style w:type="paragraph" w:customStyle="1" w:styleId="B3">
    <w:name w:val="B3"/>
    <w:basedOn w:val="List3"/>
    <w:link w:val="B3Char"/>
    <w:qFormat/>
    <w:rsid w:val="00467D92"/>
  </w:style>
  <w:style w:type="paragraph" w:customStyle="1" w:styleId="B4">
    <w:name w:val="B4"/>
    <w:basedOn w:val="List4"/>
    <w:rsid w:val="00467D92"/>
  </w:style>
  <w:style w:type="paragraph" w:customStyle="1" w:styleId="B5">
    <w:name w:val="B5"/>
    <w:basedOn w:val="List5"/>
    <w:rsid w:val="00467D92"/>
  </w:style>
  <w:style w:type="paragraph" w:styleId="Footer">
    <w:name w:val="footer"/>
    <w:basedOn w:val="Header"/>
    <w:link w:val="FooterChar"/>
    <w:uiPriority w:val="99"/>
    <w:rsid w:val="00467D9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67D9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customStyle="1" w:styleId="ZTD">
    <w:name w:val="ZTD"/>
    <w:basedOn w:val="ZB"/>
    <w:rsid w:val="00467D9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67D92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467D92"/>
    <w:rPr>
      <w:i/>
    </w:rPr>
  </w:style>
  <w:style w:type="character" w:customStyle="1" w:styleId="BodyText3Char">
    <w:name w:val="Body Text 3 Char"/>
    <w:basedOn w:val="DefaultParagraphFont"/>
    <w:link w:val="BodyText3"/>
    <w:rsid w:val="00467D92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67D9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7D92"/>
    <w:rPr>
      <w:rFonts w:ascii="Tahoma" w:eastAsia="SimSun" w:hAnsi="Tahoma" w:cs="Times New Roman"/>
      <w:sz w:val="20"/>
      <w:szCs w:val="20"/>
      <w:shd w:val="clear" w:color="auto" w:fill="000080"/>
      <w:lang w:val="en-GB"/>
    </w:rPr>
  </w:style>
  <w:style w:type="paragraph" w:customStyle="1" w:styleId="Bulletedo1">
    <w:name w:val="Bulleted o 1"/>
    <w:basedOn w:val="Normal"/>
    <w:rsid w:val="00467D92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67D92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467D92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467D92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467D92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67D92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467D9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467D92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467D92"/>
    <w:rPr>
      <w:rFonts w:ascii="Times" w:eastAsia="SimSun" w:hAnsi="Times" w:cs="Times New Roman"/>
      <w:sz w:val="20"/>
      <w:szCs w:val="24"/>
    </w:rPr>
  </w:style>
  <w:style w:type="paragraph" w:styleId="BodyText2">
    <w:name w:val="Body Text 2"/>
    <w:basedOn w:val="Normal"/>
    <w:link w:val="BodyText2Char"/>
    <w:rsid w:val="00467D9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467D92"/>
    <w:rPr>
      <w:rFonts w:ascii="Arial" w:eastAsia="SimSun" w:hAnsi="Arial" w:cs="Times New Roman"/>
      <w:szCs w:val="20"/>
      <w:lang w:val="en-GB"/>
    </w:rPr>
  </w:style>
  <w:style w:type="paragraph" w:customStyle="1" w:styleId="body">
    <w:name w:val="body"/>
    <w:basedOn w:val="Normal"/>
    <w:rsid w:val="00467D9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467D92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67D92"/>
  </w:style>
  <w:style w:type="character" w:styleId="CommentReference">
    <w:name w:val="annotation reference"/>
    <w:qFormat/>
    <w:rsid w:val="00467D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D9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467D92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7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7D92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467D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7D92"/>
    <w:rPr>
      <w:rFonts w:ascii="Tahoma" w:eastAsia="SimSun" w:hAnsi="Tahoma" w:cs="Tahoma"/>
      <w:sz w:val="16"/>
      <w:szCs w:val="16"/>
      <w:lang w:val="en-GB"/>
    </w:rPr>
  </w:style>
  <w:style w:type="paragraph" w:customStyle="1" w:styleId="CRCoverPage">
    <w:name w:val="CR Cover Page"/>
    <w:rsid w:val="00467D9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1">
    <w:name w:val="Heading 1 Char1"/>
    <w:link w:val="Heading1"/>
    <w:rsid w:val="00467D92"/>
    <w:rPr>
      <w:rFonts w:ascii="Arial" w:eastAsia="SimSun" w:hAnsi="Arial" w:cs="Times New Roman"/>
      <w:sz w:val="36"/>
      <w:szCs w:val="20"/>
      <w:lang w:val="en-GB"/>
    </w:rPr>
  </w:style>
  <w:style w:type="character" w:customStyle="1" w:styleId="CharChar3">
    <w:name w:val="Char Char3"/>
    <w:rsid w:val="00467D92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467D9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467D92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467D92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467D92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7D9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467D92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467D9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467D92"/>
    <w:rPr>
      <w:rFonts w:ascii="Cambria" w:eastAsia="Times New Roman" w:hAnsi="Cambria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467D9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467D92"/>
    <w:rPr>
      <w:color w:val="808080"/>
    </w:rPr>
  </w:style>
  <w:style w:type="character" w:styleId="Hyperlink">
    <w:name w:val="Hyperlink"/>
    <w:uiPriority w:val="99"/>
    <w:qFormat/>
    <w:rsid w:val="00467D92"/>
    <w:rPr>
      <w:color w:val="0000FF"/>
      <w:u w:val="single"/>
    </w:rPr>
  </w:style>
  <w:style w:type="character" w:styleId="FollowedHyperlink">
    <w:name w:val="FollowedHyperlink"/>
    <w:rsid w:val="00467D92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467D92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a1">
    <w:name w:val="样式 页眉"/>
    <w:basedOn w:val="Header"/>
    <w:link w:val="Char"/>
    <w:rsid w:val="00467D92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467D92"/>
    <w:rPr>
      <w:rFonts w:ascii="Arial" w:eastAsia="Arial" w:hAnsi="Arial" w:cs="Times New Roman"/>
      <w:b/>
      <w:bCs/>
      <w:noProof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467D92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467D92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467D92"/>
    <w:rPr>
      <w:rFonts w:ascii="Times New Roman" w:eastAsia="Times New Roman" w:hAnsi="Times New Roman" w:cs="Times New Roman"/>
      <w:sz w:val="20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D92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467D9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rsid w:val="00467D92"/>
    <w:rPr>
      <w:rFonts w:ascii="Courier New" w:eastAsia="SimSun" w:hAnsi="Courier New" w:cs="Times New Roman"/>
      <w:noProof/>
      <w:sz w:val="16"/>
      <w:szCs w:val="20"/>
    </w:rPr>
  </w:style>
  <w:style w:type="paragraph" w:customStyle="1" w:styleId="equation0">
    <w:name w:val="equation"/>
    <w:basedOn w:val="Normal"/>
    <w:uiPriority w:val="99"/>
    <w:rsid w:val="00467D92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467D92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467D92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16"/>
      <w:szCs w:val="16"/>
    </w:rPr>
  </w:style>
  <w:style w:type="character" w:customStyle="1" w:styleId="TALCar">
    <w:name w:val="TAL Car"/>
    <w:link w:val="TAL"/>
    <w:qFormat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467D92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B1Char1">
    <w:name w:val="B1 Char1"/>
    <w:link w:val="B1"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rmalsmallspacingBold">
    <w:name w:val="Normal + small spacing + Bold"/>
    <w:basedOn w:val="Normal"/>
    <w:rsid w:val="00467D92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467D92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rsid w:val="00467D92"/>
    <w:pPr>
      <w:keepLines/>
      <w:numPr>
        <w:ilvl w:val="8"/>
        <w:numId w:val="3"/>
      </w:numPr>
      <w:tabs>
        <w:tab w:val="num" w:pos="360"/>
      </w:tabs>
      <w:spacing w:before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rsid w:val="00467D92"/>
    <w:pPr>
      <w:numPr>
        <w:ilvl w:val="7"/>
        <w:numId w:val="3"/>
      </w:numPr>
      <w:spacing w:afterLines="100" w:after="0" w:line="240" w:lineRule="auto"/>
      <w:ind w:left="1089" w:hanging="369"/>
      <w:jc w:val="center"/>
    </w:pPr>
    <w:rPr>
      <w:rFonts w:ascii="Arial" w:eastAsiaTheme="minorEastAsia" w:hAnsi="Arial" w:cs="Times New Roman"/>
      <w:sz w:val="18"/>
      <w:szCs w:val="18"/>
      <w:lang w:eastAsia="zh-CN"/>
    </w:rPr>
  </w:style>
  <w:style w:type="paragraph" w:customStyle="1" w:styleId="Pa4">
    <w:name w:val="Pa4"/>
    <w:basedOn w:val="Normal"/>
    <w:next w:val="Normal"/>
    <w:uiPriority w:val="99"/>
    <w:rsid w:val="00467D92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67D92"/>
    <w:pPr>
      <w:spacing w:after="0" w:line="240" w:lineRule="auto"/>
    </w:pPr>
    <w:rPr>
      <w:rFonts w:ascii="CG Times (WN)" w:eastAsia="SimSun" w:hAnsi="CG Times (WN)" w:cs="Times New Roman"/>
      <w:color w:val="2E74B5" w:themeColor="accent5" w:themeShade="BF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467D9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467D92"/>
    <w:rPr>
      <w:rFonts w:ascii="Times" w:eastAsia="Batang" w:hAnsi="Times" w:cs="Times New Roman"/>
      <w:sz w:val="20"/>
      <w:szCs w:val="20"/>
    </w:rPr>
  </w:style>
  <w:style w:type="table" w:styleId="ListTable3-Accent5">
    <w:name w:val="List Table 3 Accent 5"/>
    <w:basedOn w:val="TableNormal"/>
    <w:uiPriority w:val="48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467D92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467D92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467D92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67D92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uiPriority w:val="99"/>
    <w:qFormat/>
    <w:rsid w:val="00467D92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467D92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uiPriority w:val="99"/>
    <w:qFormat/>
    <w:rsid w:val="00467D92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uiPriority w:val="99"/>
    <w:rsid w:val="00467D9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uiPriority w:val="99"/>
    <w:qFormat/>
    <w:rsid w:val="00467D92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467D92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zh-C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467D92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467D9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67D92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67D92"/>
    <w:rPr>
      <w:rFonts w:ascii="Calibri" w:eastAsia="Calibri" w:hAnsi="Calibri" w:cs="Times New Roman"/>
    </w:rPr>
  </w:style>
  <w:style w:type="character" w:customStyle="1" w:styleId="TACChar">
    <w:name w:val="TAC Char"/>
    <w:link w:val="TAC"/>
    <w:qFormat/>
    <w:locked/>
    <w:rsid w:val="00467D92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467D92"/>
    <w:rPr>
      <w:rFonts w:ascii="Arial" w:eastAsia="SimSun" w:hAnsi="Arial" w:cs="Times New Roman"/>
      <w:b/>
      <w:sz w:val="18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67D92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67D92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467D92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467D9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NoSpacing">
    <w:name w:val="No Spacing"/>
    <w:uiPriority w:val="1"/>
    <w:qFormat/>
    <w:rsid w:val="00467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467D92"/>
    <w:rPr>
      <w:lang w:eastAsia="en-US"/>
    </w:rPr>
  </w:style>
  <w:style w:type="character" w:customStyle="1" w:styleId="B2Char">
    <w:name w:val="B2 Char"/>
    <w:link w:val="B2"/>
    <w:qFormat/>
    <w:rsid w:val="00467D92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uiPriority w:val="99"/>
    <w:qFormat/>
    <w:rsid w:val="00467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67D92"/>
  </w:style>
  <w:style w:type="character" w:customStyle="1" w:styleId="eop">
    <w:name w:val="eop"/>
    <w:basedOn w:val="DefaultParagraphFont"/>
    <w:rsid w:val="00467D92"/>
  </w:style>
  <w:style w:type="character" w:customStyle="1" w:styleId="spellingerror">
    <w:name w:val="spellingerror"/>
    <w:basedOn w:val="DefaultParagraphFont"/>
    <w:rsid w:val="00467D92"/>
  </w:style>
  <w:style w:type="paragraph" w:customStyle="1" w:styleId="0Maintext">
    <w:name w:val="0 Main text"/>
    <w:basedOn w:val="Normal"/>
    <w:link w:val="0MaintextChar"/>
    <w:qFormat/>
    <w:rsid w:val="00467D9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467D92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uiPriority w:val="22"/>
    <w:qFormat/>
    <w:rsid w:val="00467D92"/>
    <w:rPr>
      <w:b/>
      <w:bCs/>
    </w:rPr>
  </w:style>
  <w:style w:type="paragraph" w:customStyle="1" w:styleId="berschrift1H1">
    <w:name w:val="Überschrift 1.H1"/>
    <w:basedOn w:val="Normal"/>
    <w:rsid w:val="00467D92"/>
    <w:pPr>
      <w:numPr>
        <w:numId w:val="10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46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7F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EF1515"/>
  </w:style>
  <w:style w:type="character" w:customStyle="1" w:styleId="B3Char">
    <w:name w:val="B3 Char"/>
    <w:link w:val="B3"/>
    <w:qFormat/>
    <w:rsid w:val="009F782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0">
    <w:name w:val="B1 (文字)"/>
    <w:qFormat/>
    <w:locked/>
    <w:rsid w:val="0069715F"/>
    <w:rPr>
      <w:rFonts w:ascii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F8955-1EE6-4A12-94DB-D275E6C65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3069</TotalTime>
  <Pages>4</Pages>
  <Words>1542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/>
  <dc:description/>
  <cp:lastModifiedBy>Loic Canonne-Velasquez</cp:lastModifiedBy>
  <cp:revision>553</cp:revision>
  <dcterms:created xsi:type="dcterms:W3CDTF">2023-04-28T19:04:00Z</dcterms:created>
  <dcterms:modified xsi:type="dcterms:W3CDTF">2023-09-26T16:27:00Z</dcterms:modified>
</cp:coreProperties>
</file>